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1B1" w:rsidRDefault="00EB44F4">
      <w:pPr>
        <w:spacing w:before="76"/>
        <w:ind w:left="40"/>
        <w:rPr>
          <w:b/>
          <w:sz w:val="32"/>
        </w:rPr>
      </w:pPr>
      <w:bookmarkStart w:id="0" w:name="_GoBack"/>
      <w:bookmarkEnd w:id="0"/>
      <w:r>
        <w:rPr>
          <w:b/>
          <w:color w:val="333399"/>
          <w:sz w:val="32"/>
        </w:rPr>
        <w:t xml:space="preserve">ALAMO SEWER AND WATER </w:t>
      </w:r>
      <w:r>
        <w:rPr>
          <w:b/>
          <w:color w:val="333399"/>
          <w:spacing w:val="-5"/>
          <w:sz w:val="32"/>
        </w:rPr>
        <w:t>GID</w:t>
      </w:r>
    </w:p>
    <w:p w:rsidR="001A01B1" w:rsidRDefault="00EB44F4">
      <w:pPr>
        <w:spacing w:before="201"/>
        <w:ind w:left="40"/>
        <w:rPr>
          <w:b/>
          <w:sz w:val="32"/>
        </w:rPr>
      </w:pPr>
      <w:r>
        <w:rPr>
          <w:b/>
          <w:color w:val="333399"/>
          <w:sz w:val="32"/>
        </w:rPr>
        <w:t>Consumer Confidence Report –</w:t>
      </w:r>
      <w:r>
        <w:rPr>
          <w:b/>
          <w:color w:val="333399"/>
          <w:spacing w:val="-9"/>
          <w:sz w:val="32"/>
        </w:rPr>
        <w:t xml:space="preserve"> </w:t>
      </w:r>
      <w:r>
        <w:rPr>
          <w:b/>
          <w:color w:val="333399"/>
          <w:spacing w:val="-4"/>
          <w:sz w:val="32"/>
        </w:rPr>
        <w:t>2025</w:t>
      </w:r>
    </w:p>
    <w:p w:rsidR="001A01B1" w:rsidRDefault="00EB44F4">
      <w:pPr>
        <w:spacing w:before="3"/>
        <w:ind w:left="40"/>
        <w:rPr>
          <w:b/>
          <w:sz w:val="32"/>
        </w:rPr>
      </w:pPr>
      <w:r>
        <w:rPr>
          <w:b/>
          <w:color w:val="333399"/>
          <w:sz w:val="32"/>
        </w:rPr>
        <w:t xml:space="preserve">Covering Calendar Year – </w:t>
      </w:r>
      <w:r>
        <w:rPr>
          <w:b/>
          <w:color w:val="333399"/>
          <w:spacing w:val="-4"/>
          <w:sz w:val="32"/>
        </w:rPr>
        <w:t>2024</w:t>
      </w:r>
    </w:p>
    <w:p w:rsidR="001A01B1" w:rsidRDefault="00EB44F4">
      <w:pPr>
        <w:pStyle w:val="BodyText"/>
        <w:spacing w:before="9"/>
        <w:ind w:left="0"/>
        <w:rPr>
          <w:b/>
          <w:sz w:val="9"/>
        </w:rPr>
      </w:pPr>
      <w:r>
        <w:rPr>
          <w:b/>
          <w:noProof/>
          <w:sz w:val="9"/>
        </w:rPr>
        <w:drawing>
          <wp:anchor distT="0" distB="0" distL="0" distR="0" simplePos="0" relativeHeight="251655680" behindDoc="1" locked="0" layoutInCell="1" allowOverlap="1">
            <wp:simplePos x="0" y="0"/>
            <wp:positionH relativeFrom="page">
              <wp:posOffset>457200</wp:posOffset>
            </wp:positionH>
            <wp:positionV relativeFrom="paragraph">
              <wp:posOffset>86990</wp:posOffset>
            </wp:positionV>
            <wp:extent cx="6510813" cy="18602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510813" cy="186023"/>
                    </a:xfrm>
                    <a:prstGeom prst="rect">
                      <a:avLst/>
                    </a:prstGeom>
                  </pic:spPr>
                </pic:pic>
              </a:graphicData>
            </a:graphic>
          </wp:anchor>
        </w:drawing>
      </w:r>
    </w:p>
    <w:p w:rsidR="001A01B1" w:rsidRDefault="00EB44F4">
      <w:pPr>
        <w:pStyle w:val="BodyText"/>
        <w:spacing w:before="98" w:line="230" w:lineRule="auto"/>
        <w:ind w:right="412"/>
      </w:pPr>
      <w:r>
        <w:t>This</w:t>
      </w:r>
      <w:r>
        <w:rPr>
          <w:spacing w:val="-2"/>
        </w:rPr>
        <w:t xml:space="preserve"> </w:t>
      </w:r>
      <w:r>
        <w:t>brochure</w:t>
      </w:r>
      <w:r>
        <w:rPr>
          <w:spacing w:val="-2"/>
        </w:rPr>
        <w:t xml:space="preserve"> </w:t>
      </w:r>
      <w:r>
        <w:t>is</w:t>
      </w:r>
      <w:r>
        <w:rPr>
          <w:spacing w:val="-2"/>
        </w:rPr>
        <w:t xml:space="preserve"> </w:t>
      </w:r>
      <w:r>
        <w:t>a</w:t>
      </w:r>
      <w:r>
        <w:rPr>
          <w:spacing w:val="-2"/>
        </w:rPr>
        <w:t xml:space="preserve"> </w:t>
      </w:r>
      <w:r>
        <w:t>snapshot</w:t>
      </w:r>
      <w:r>
        <w:rPr>
          <w:spacing w:val="-2"/>
        </w:rPr>
        <w:t xml:space="preserve"> </w:t>
      </w:r>
      <w:r>
        <w:t>of</w:t>
      </w:r>
      <w:r>
        <w:rPr>
          <w:spacing w:val="-2"/>
        </w:rPr>
        <w:t xml:space="preserve"> </w:t>
      </w:r>
      <w:r>
        <w:t>the</w:t>
      </w:r>
      <w:r>
        <w:rPr>
          <w:spacing w:val="-2"/>
        </w:rPr>
        <w:t xml:space="preserve"> </w:t>
      </w:r>
      <w:r>
        <w:t>quality</w:t>
      </w:r>
      <w:r>
        <w:rPr>
          <w:spacing w:val="-2"/>
        </w:rPr>
        <w:t xml:space="preserve"> </w:t>
      </w:r>
      <w:r>
        <w:t>of</w:t>
      </w:r>
      <w:r>
        <w:rPr>
          <w:spacing w:val="-2"/>
        </w:rPr>
        <w:t xml:space="preserve"> </w:t>
      </w:r>
      <w:r>
        <w:t>the</w:t>
      </w:r>
      <w:r>
        <w:rPr>
          <w:spacing w:val="-2"/>
        </w:rPr>
        <w:t xml:space="preserve"> </w:t>
      </w:r>
      <w:r>
        <w:t>water</w:t>
      </w:r>
      <w:r>
        <w:rPr>
          <w:spacing w:val="-2"/>
        </w:rPr>
        <w:t xml:space="preserve"> </w:t>
      </w:r>
      <w:r>
        <w:t>that</w:t>
      </w:r>
      <w:r>
        <w:rPr>
          <w:spacing w:val="-2"/>
        </w:rPr>
        <w:t xml:space="preserve"> </w:t>
      </w:r>
      <w:r>
        <w:t>we</w:t>
      </w:r>
      <w:r>
        <w:rPr>
          <w:spacing w:val="-2"/>
        </w:rPr>
        <w:t xml:space="preserve"> </w:t>
      </w:r>
      <w:r>
        <w:t>provided</w:t>
      </w:r>
      <w:r>
        <w:rPr>
          <w:spacing w:val="-2"/>
        </w:rPr>
        <w:t xml:space="preserve"> </w:t>
      </w:r>
      <w:r>
        <w:t>last</w:t>
      </w:r>
      <w:r>
        <w:rPr>
          <w:spacing w:val="-2"/>
        </w:rPr>
        <w:t xml:space="preserve"> </w:t>
      </w:r>
      <w:r>
        <w:t>year.</w:t>
      </w:r>
      <w:r>
        <w:rPr>
          <w:spacing w:val="-2"/>
        </w:rPr>
        <w:t xml:space="preserve"> </w:t>
      </w:r>
      <w:r>
        <w:t>Included</w:t>
      </w:r>
      <w:r>
        <w:rPr>
          <w:spacing w:val="-2"/>
        </w:rPr>
        <w:t xml:space="preserve"> </w:t>
      </w:r>
      <w:r>
        <w:t>are</w:t>
      </w:r>
      <w:r>
        <w:rPr>
          <w:spacing w:val="-2"/>
        </w:rPr>
        <w:t xml:space="preserve"> </w:t>
      </w:r>
      <w:r>
        <w:t>the</w:t>
      </w:r>
      <w:r>
        <w:rPr>
          <w:spacing w:val="-2"/>
        </w:rPr>
        <w:t xml:space="preserve"> </w:t>
      </w:r>
      <w:r>
        <w:t>details</w:t>
      </w:r>
      <w:r>
        <w:rPr>
          <w:spacing w:val="-2"/>
        </w:rPr>
        <w:t xml:space="preserve"> </w:t>
      </w:r>
      <w:r>
        <w:t>about</w:t>
      </w:r>
      <w:r>
        <w:rPr>
          <w:spacing w:val="-2"/>
        </w:rPr>
        <w:t xml:space="preserve"> </w:t>
      </w:r>
      <w:r>
        <w:t>where</w:t>
      </w:r>
      <w:r>
        <w:rPr>
          <w:spacing w:val="-2"/>
        </w:rPr>
        <w:t xml:space="preserve"> </w:t>
      </w:r>
      <w:r>
        <w:t>your water comes from, what it contains, and how it compares to Environmental Protection Agency (EPA) and state standards. We are committed to providing you with information because informed customers are our best allies. It is important that customers be aware of the efforts that are continually being made to improve their water systems.</w:t>
      </w:r>
      <w:r>
        <w:rPr>
          <w:spacing w:val="40"/>
        </w:rPr>
        <w:t xml:space="preserve"> </w:t>
      </w:r>
      <w:r>
        <w:t>To learn more, please attend any of the regularly scheduled meetings.</w:t>
      </w:r>
    </w:p>
    <w:p w:rsidR="001A01B1" w:rsidRDefault="00EB44F4">
      <w:pPr>
        <w:pStyle w:val="Heading2"/>
        <w:spacing w:before="219"/>
        <w:ind w:left="40"/>
      </w:pPr>
      <w:r>
        <w:t>For</w:t>
      </w:r>
      <w:r w:rsidR="005E7801">
        <w:t xml:space="preserve"> more information please contact Trevor Laird at 775-725-3377.</w:t>
      </w:r>
    </w:p>
    <w:p w:rsidR="005E7801" w:rsidRPr="005E7801" w:rsidRDefault="00EB44F4" w:rsidP="005E7801">
      <w:pPr>
        <w:pStyle w:val="BodyText"/>
        <w:spacing w:before="214"/>
        <w:rPr>
          <w:spacing w:val="-2"/>
        </w:rPr>
      </w:pPr>
      <w:r>
        <w:t xml:space="preserve">Your water comes </w:t>
      </w:r>
      <w:r>
        <w:rPr>
          <w:spacing w:val="-2"/>
        </w:rPr>
        <w:t>from:</w:t>
      </w:r>
      <w:r w:rsidR="005E7801">
        <w:rPr>
          <w:spacing w:val="-2"/>
        </w:rPr>
        <w:t xml:space="preserve">  Sandhill Well   Ground Water </w:t>
      </w:r>
    </w:p>
    <w:p w:rsidR="001A01B1" w:rsidRDefault="005E7801">
      <w:pPr>
        <w:pStyle w:val="BodyText"/>
        <w:spacing w:before="10"/>
        <w:ind w:left="0"/>
        <w:rPr>
          <w:sz w:val="15"/>
        </w:rPr>
      </w:pPr>
      <w:r>
        <w:rPr>
          <w:sz w:val="15"/>
        </w:rPr>
        <w:tab/>
      </w:r>
      <w:r>
        <w:rPr>
          <w:sz w:val="15"/>
        </w:rPr>
        <w:tab/>
        <w:t xml:space="preserve">                  Industrial Park Well Treated Ground Water</w:t>
      </w:r>
    </w:p>
    <w:p w:rsidR="001A01B1" w:rsidRDefault="00EB44F4">
      <w:pPr>
        <w:pStyle w:val="BodyText"/>
        <w:spacing w:before="139" w:line="230" w:lineRule="auto"/>
        <w:ind w:right="412"/>
      </w:pPr>
      <w:r>
        <w:t>We</w:t>
      </w:r>
      <w:r>
        <w:rPr>
          <w:spacing w:val="-3"/>
        </w:rPr>
        <w:t xml:space="preserve"> </w:t>
      </w:r>
      <w:r>
        <w:t>treat</w:t>
      </w:r>
      <w:r>
        <w:rPr>
          <w:spacing w:val="-3"/>
        </w:rPr>
        <w:t xml:space="preserve"> </w:t>
      </w:r>
      <w:r>
        <w:t>your</w:t>
      </w:r>
      <w:r>
        <w:rPr>
          <w:spacing w:val="-3"/>
        </w:rPr>
        <w:t xml:space="preserve"> </w:t>
      </w:r>
      <w:r>
        <w:t>water</w:t>
      </w:r>
      <w:r>
        <w:rPr>
          <w:spacing w:val="-3"/>
        </w:rPr>
        <w:t xml:space="preserve"> </w:t>
      </w:r>
      <w:r>
        <w:t>to</w:t>
      </w:r>
      <w:r>
        <w:rPr>
          <w:spacing w:val="-3"/>
        </w:rPr>
        <w:t xml:space="preserve"> </w:t>
      </w:r>
      <w:r>
        <w:t>remove</w:t>
      </w:r>
      <w:r>
        <w:rPr>
          <w:spacing w:val="-3"/>
        </w:rPr>
        <w:t xml:space="preserve"> </w:t>
      </w:r>
      <w:r>
        <w:t>several</w:t>
      </w:r>
      <w:r>
        <w:rPr>
          <w:spacing w:val="-3"/>
        </w:rPr>
        <w:t xml:space="preserve"> </w:t>
      </w:r>
      <w:r>
        <w:t>contaminants</w:t>
      </w:r>
      <w:r>
        <w:rPr>
          <w:spacing w:val="-3"/>
        </w:rPr>
        <w:t xml:space="preserve"> </w:t>
      </w:r>
      <w:r>
        <w:t>and</w:t>
      </w:r>
      <w:r>
        <w:rPr>
          <w:spacing w:val="-3"/>
        </w:rPr>
        <w:t xml:space="preserve"> </w:t>
      </w:r>
      <w:r>
        <w:t>we</w:t>
      </w:r>
      <w:r>
        <w:rPr>
          <w:spacing w:val="-3"/>
        </w:rPr>
        <w:t xml:space="preserve"> </w:t>
      </w:r>
      <w:r>
        <w:t>add</w:t>
      </w:r>
      <w:r>
        <w:rPr>
          <w:spacing w:val="-3"/>
        </w:rPr>
        <w:t xml:space="preserve"> </w:t>
      </w:r>
      <w:r>
        <w:t>disinfectant</w:t>
      </w:r>
      <w:r>
        <w:rPr>
          <w:spacing w:val="-3"/>
        </w:rPr>
        <w:t xml:space="preserve"> </w:t>
      </w:r>
      <w:r>
        <w:t>to</w:t>
      </w:r>
      <w:r>
        <w:rPr>
          <w:spacing w:val="-3"/>
        </w:rPr>
        <w:t xml:space="preserve"> </w:t>
      </w:r>
      <w:r>
        <w:t>protect</w:t>
      </w:r>
      <w:r>
        <w:rPr>
          <w:spacing w:val="-3"/>
        </w:rPr>
        <w:t xml:space="preserve"> </w:t>
      </w:r>
      <w:r>
        <w:t>you</w:t>
      </w:r>
      <w:r>
        <w:rPr>
          <w:spacing w:val="-3"/>
        </w:rPr>
        <w:t xml:space="preserve"> </w:t>
      </w:r>
      <w:r>
        <w:t>against</w:t>
      </w:r>
      <w:r>
        <w:rPr>
          <w:spacing w:val="-3"/>
        </w:rPr>
        <w:t xml:space="preserve"> </w:t>
      </w:r>
      <w:r>
        <w:t>microbial</w:t>
      </w:r>
      <w:r>
        <w:rPr>
          <w:spacing w:val="-3"/>
        </w:rPr>
        <w:t xml:space="preserve"> </w:t>
      </w:r>
      <w:r>
        <w:t>contaminants. The</w:t>
      </w:r>
      <w:r>
        <w:rPr>
          <w:spacing w:val="-1"/>
        </w:rPr>
        <w:t xml:space="preserve"> </w:t>
      </w:r>
      <w:r>
        <w:t>Safe</w:t>
      </w:r>
      <w:r>
        <w:rPr>
          <w:spacing w:val="-1"/>
        </w:rPr>
        <w:t xml:space="preserve"> </w:t>
      </w:r>
      <w:r>
        <w:t>Drinking</w:t>
      </w:r>
      <w:r>
        <w:rPr>
          <w:spacing w:val="-1"/>
        </w:rPr>
        <w:t xml:space="preserve"> </w:t>
      </w:r>
      <w:r>
        <w:t>Water</w:t>
      </w:r>
      <w:r>
        <w:rPr>
          <w:spacing w:val="-1"/>
        </w:rPr>
        <w:t xml:space="preserve"> </w:t>
      </w:r>
      <w:r>
        <w:t>Act</w:t>
      </w:r>
      <w:r>
        <w:rPr>
          <w:spacing w:val="-1"/>
        </w:rPr>
        <w:t xml:space="preserve"> </w:t>
      </w:r>
      <w:r>
        <w:t>(SDWA)</w:t>
      </w:r>
      <w:r>
        <w:rPr>
          <w:spacing w:val="-1"/>
        </w:rPr>
        <w:t xml:space="preserve"> </w:t>
      </w:r>
      <w:r>
        <w:t>requires</w:t>
      </w:r>
      <w:r>
        <w:rPr>
          <w:spacing w:val="-1"/>
        </w:rPr>
        <w:t xml:space="preserve"> </w:t>
      </w:r>
      <w:r>
        <w:t>states</w:t>
      </w:r>
      <w:r>
        <w:rPr>
          <w:spacing w:val="-1"/>
        </w:rPr>
        <w:t xml:space="preserve"> </w:t>
      </w:r>
      <w:r>
        <w:t>to</w:t>
      </w:r>
      <w:r>
        <w:rPr>
          <w:spacing w:val="-1"/>
        </w:rPr>
        <w:t xml:space="preserve"> </w:t>
      </w:r>
      <w:r>
        <w:t>develop</w:t>
      </w:r>
      <w:r>
        <w:rPr>
          <w:spacing w:val="-1"/>
        </w:rPr>
        <w:t xml:space="preserve"> </w:t>
      </w:r>
      <w:r>
        <w:t>a</w:t>
      </w:r>
      <w:r>
        <w:rPr>
          <w:spacing w:val="-1"/>
        </w:rPr>
        <w:t xml:space="preserve"> </w:t>
      </w:r>
      <w:r>
        <w:t>Source</w:t>
      </w:r>
      <w:r>
        <w:rPr>
          <w:spacing w:val="-1"/>
        </w:rPr>
        <w:t xml:space="preserve"> </w:t>
      </w:r>
      <w:r>
        <w:t>Water</w:t>
      </w:r>
      <w:r>
        <w:rPr>
          <w:spacing w:val="-1"/>
        </w:rPr>
        <w:t xml:space="preserve"> </w:t>
      </w:r>
      <w:r>
        <w:t>Assessment</w:t>
      </w:r>
      <w:r>
        <w:rPr>
          <w:spacing w:val="-1"/>
        </w:rPr>
        <w:t xml:space="preserve"> </w:t>
      </w:r>
      <w:r>
        <w:t>(SWA)</w:t>
      </w:r>
      <w:r>
        <w:rPr>
          <w:spacing w:val="-1"/>
        </w:rPr>
        <w:t xml:space="preserve"> </w:t>
      </w:r>
      <w:r>
        <w:t>for</w:t>
      </w:r>
      <w:r>
        <w:rPr>
          <w:spacing w:val="-1"/>
        </w:rPr>
        <w:t xml:space="preserve"> </w:t>
      </w:r>
      <w:r>
        <w:t>each</w:t>
      </w:r>
      <w:r>
        <w:rPr>
          <w:spacing w:val="-1"/>
        </w:rPr>
        <w:t xml:space="preserve"> </w:t>
      </w:r>
      <w:r>
        <w:t>public</w:t>
      </w:r>
      <w:r>
        <w:rPr>
          <w:spacing w:val="-1"/>
        </w:rPr>
        <w:t xml:space="preserve"> </w:t>
      </w:r>
      <w:r>
        <w:t>water supply that treats and distributes raw source water in order to identify potential contamination sources. The state has completed an assessment of our source water. For results of the source water assessment, please contact us.</w:t>
      </w:r>
    </w:p>
    <w:p w:rsidR="001A01B1" w:rsidRDefault="00EB44F4">
      <w:pPr>
        <w:spacing w:before="218" w:line="226" w:lineRule="exact"/>
        <w:ind w:left="4217"/>
        <w:rPr>
          <w:b/>
          <w:sz w:val="20"/>
        </w:rPr>
      </w:pPr>
      <w:r>
        <w:rPr>
          <w:b/>
          <w:color w:val="333399"/>
          <w:sz w:val="20"/>
          <w:u w:val="single" w:color="333399"/>
        </w:rPr>
        <w:t xml:space="preserve">Message from </w:t>
      </w:r>
      <w:r>
        <w:rPr>
          <w:b/>
          <w:color w:val="333399"/>
          <w:spacing w:val="-5"/>
          <w:sz w:val="20"/>
          <w:u w:val="single" w:color="333399"/>
        </w:rPr>
        <w:t>EPA</w:t>
      </w:r>
    </w:p>
    <w:p w:rsidR="001A01B1" w:rsidRDefault="00EB44F4">
      <w:pPr>
        <w:pStyle w:val="BodyText"/>
        <w:spacing w:before="4" w:line="230" w:lineRule="auto"/>
        <w:ind w:right="412"/>
      </w:pPr>
      <w:r>
        <w:t>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w:t>
      </w:r>
      <w:r>
        <w:rPr>
          <w:spacing w:val="-3"/>
        </w:rPr>
        <w:t xml:space="preserve"> </w:t>
      </w:r>
      <w:r>
        <w:t>should</w:t>
      </w:r>
      <w:r>
        <w:rPr>
          <w:spacing w:val="-3"/>
        </w:rPr>
        <w:t xml:space="preserve"> </w:t>
      </w:r>
      <w:r>
        <w:t>seek</w:t>
      </w:r>
      <w:r>
        <w:rPr>
          <w:spacing w:val="-3"/>
        </w:rPr>
        <w:t xml:space="preserve"> </w:t>
      </w:r>
      <w:r>
        <w:t>advice</w:t>
      </w:r>
      <w:r>
        <w:rPr>
          <w:spacing w:val="-3"/>
        </w:rPr>
        <w:t xml:space="preserve"> </w:t>
      </w:r>
      <w:r>
        <w:t>about</w:t>
      </w:r>
      <w:r>
        <w:rPr>
          <w:spacing w:val="-3"/>
        </w:rPr>
        <w:t xml:space="preserve"> </w:t>
      </w:r>
      <w:r>
        <w:t>drinking</w:t>
      </w:r>
      <w:r>
        <w:rPr>
          <w:spacing w:val="-3"/>
        </w:rPr>
        <w:t xml:space="preserve"> </w:t>
      </w:r>
      <w:r>
        <w:t>water</w:t>
      </w:r>
      <w:r>
        <w:rPr>
          <w:spacing w:val="-3"/>
        </w:rPr>
        <w:t xml:space="preserve"> </w:t>
      </w:r>
      <w:r>
        <w:t>from</w:t>
      </w:r>
      <w:r>
        <w:rPr>
          <w:spacing w:val="-3"/>
        </w:rPr>
        <w:t xml:space="preserve"> </w:t>
      </w:r>
      <w:r>
        <w:t>their</w:t>
      </w:r>
      <w:r>
        <w:rPr>
          <w:spacing w:val="-3"/>
        </w:rPr>
        <w:t xml:space="preserve"> </w:t>
      </w:r>
      <w:r>
        <w:t>health</w:t>
      </w:r>
      <w:r>
        <w:rPr>
          <w:spacing w:val="-3"/>
        </w:rPr>
        <w:t xml:space="preserve"> </w:t>
      </w:r>
      <w:r>
        <w:t>care</w:t>
      </w:r>
      <w:r>
        <w:rPr>
          <w:spacing w:val="-3"/>
        </w:rPr>
        <w:t xml:space="preserve"> </w:t>
      </w:r>
      <w:r>
        <w:t>providers.</w:t>
      </w:r>
      <w:r>
        <w:rPr>
          <w:spacing w:val="-3"/>
        </w:rPr>
        <w:t xml:space="preserve"> </w:t>
      </w:r>
      <w:r>
        <w:t>EPA/CDC</w:t>
      </w:r>
      <w:r>
        <w:rPr>
          <w:spacing w:val="-3"/>
        </w:rPr>
        <w:t xml:space="preserve"> </w:t>
      </w:r>
      <w:r>
        <w:t>guidelines</w:t>
      </w:r>
      <w:r>
        <w:rPr>
          <w:spacing w:val="-3"/>
        </w:rPr>
        <w:t xml:space="preserve"> </w:t>
      </w:r>
      <w:r>
        <w:t>on</w:t>
      </w:r>
      <w:r>
        <w:rPr>
          <w:spacing w:val="-3"/>
        </w:rPr>
        <w:t xml:space="preserve"> </w:t>
      </w:r>
      <w:r>
        <w:t>appropriate</w:t>
      </w:r>
      <w:r>
        <w:rPr>
          <w:spacing w:val="-3"/>
        </w:rPr>
        <w:t xml:space="preserve"> </w:t>
      </w:r>
      <w:r>
        <w:t xml:space="preserve">means to lessen the risk of infection by </w:t>
      </w:r>
      <w:r>
        <w:rPr>
          <w:i/>
        </w:rPr>
        <w:t xml:space="preserve">Cryptosporidium </w:t>
      </w:r>
      <w:r>
        <w:t>and other microbial contaminants are available from the Safe Drinking Water Hotline (800-426-4791).</w:t>
      </w:r>
    </w:p>
    <w:p w:rsidR="001A01B1" w:rsidRDefault="00EB44F4">
      <w:pPr>
        <w:pStyle w:val="BodyText"/>
        <w:spacing w:before="227" w:line="230" w:lineRule="auto"/>
        <w:ind w:right="397"/>
      </w:pPr>
      <w:r>
        <w:t>Drinking water, including bottled water, may reasonably be expected to contain at least small amounts of some contaminants. The presence of contaminants does not necessarily indicate that water poses a health risk. More information about</w:t>
      </w:r>
      <w:r>
        <w:rPr>
          <w:spacing w:val="-3"/>
        </w:rPr>
        <w:t xml:space="preserve"> </w:t>
      </w:r>
      <w:r>
        <w:t>contaminants</w:t>
      </w:r>
      <w:r>
        <w:rPr>
          <w:spacing w:val="-3"/>
        </w:rPr>
        <w:t xml:space="preserve"> </w:t>
      </w:r>
      <w:r>
        <w:t>and</w:t>
      </w:r>
      <w:r>
        <w:rPr>
          <w:spacing w:val="-3"/>
        </w:rPr>
        <w:t xml:space="preserve"> </w:t>
      </w:r>
      <w:r>
        <w:t>potential</w:t>
      </w:r>
      <w:r>
        <w:rPr>
          <w:spacing w:val="-3"/>
        </w:rPr>
        <w:t xml:space="preserve"> </w:t>
      </w:r>
      <w:r>
        <w:t>health</w:t>
      </w:r>
      <w:r>
        <w:rPr>
          <w:spacing w:val="-3"/>
        </w:rPr>
        <w:t xml:space="preserve"> </w:t>
      </w:r>
      <w:r>
        <w:t>effects</w:t>
      </w:r>
      <w:r>
        <w:rPr>
          <w:spacing w:val="-3"/>
        </w:rPr>
        <w:t xml:space="preserve"> </w:t>
      </w:r>
      <w:r>
        <w:t>can</w:t>
      </w:r>
      <w:r>
        <w:rPr>
          <w:spacing w:val="-3"/>
        </w:rPr>
        <w:t xml:space="preserve"> </w:t>
      </w:r>
      <w:r>
        <w:t>be</w:t>
      </w:r>
      <w:r>
        <w:rPr>
          <w:spacing w:val="-3"/>
        </w:rPr>
        <w:t xml:space="preserve"> </w:t>
      </w:r>
      <w:r>
        <w:t>obtained</w:t>
      </w:r>
      <w:r>
        <w:rPr>
          <w:spacing w:val="-3"/>
        </w:rPr>
        <w:t xml:space="preserve"> </w:t>
      </w:r>
      <w:r>
        <w:t>by</w:t>
      </w:r>
      <w:r>
        <w:rPr>
          <w:spacing w:val="-3"/>
        </w:rPr>
        <w:t xml:space="preserve"> </w:t>
      </w:r>
      <w:r>
        <w:t>calling</w:t>
      </w:r>
      <w:r>
        <w:rPr>
          <w:spacing w:val="-3"/>
        </w:rPr>
        <w:t xml:space="preserve"> </w:t>
      </w:r>
      <w:r>
        <w:t>the</w:t>
      </w:r>
      <w:r>
        <w:rPr>
          <w:spacing w:val="-3"/>
        </w:rPr>
        <w:t xml:space="preserve"> </w:t>
      </w:r>
      <w:r>
        <w:t>EPA’s</w:t>
      </w:r>
      <w:r>
        <w:rPr>
          <w:spacing w:val="-3"/>
        </w:rPr>
        <w:t xml:space="preserve"> </w:t>
      </w:r>
      <w:r>
        <w:t>Safe</w:t>
      </w:r>
      <w:r>
        <w:rPr>
          <w:spacing w:val="-3"/>
        </w:rPr>
        <w:t xml:space="preserve"> </w:t>
      </w:r>
      <w:r>
        <w:t>Drinking</w:t>
      </w:r>
      <w:r>
        <w:rPr>
          <w:spacing w:val="-3"/>
        </w:rPr>
        <w:t xml:space="preserve"> </w:t>
      </w:r>
      <w:r>
        <w:t>Water</w:t>
      </w:r>
      <w:r>
        <w:rPr>
          <w:spacing w:val="-3"/>
        </w:rPr>
        <w:t xml:space="preserve"> </w:t>
      </w:r>
      <w:r>
        <w:t>Hotline</w:t>
      </w:r>
      <w:r>
        <w:rPr>
          <w:spacing w:val="-3"/>
        </w:rPr>
        <w:t xml:space="preserve"> </w:t>
      </w:r>
      <w:r>
        <w:t xml:space="preserve">(800-426- </w:t>
      </w:r>
      <w:r>
        <w:rPr>
          <w:spacing w:val="-2"/>
        </w:rPr>
        <w:t>4791).</w:t>
      </w:r>
    </w:p>
    <w:p w:rsidR="001A01B1" w:rsidRDefault="00EB44F4">
      <w:pPr>
        <w:pStyle w:val="BodyText"/>
        <w:spacing w:before="226" w:line="230" w:lineRule="auto"/>
        <w:ind w:right="412"/>
      </w:pPr>
      <w:r>
        <w:t>The sources of drinking water (both tap water and bottled water) included rivers, lakes, streams, ponds, reservoirs, springs, and</w:t>
      </w:r>
      <w:r>
        <w:rPr>
          <w:spacing w:val="-2"/>
        </w:rPr>
        <w:t xml:space="preserve"> </w:t>
      </w:r>
      <w:r>
        <w:t>wells.</w:t>
      </w:r>
      <w:r>
        <w:rPr>
          <w:spacing w:val="-2"/>
        </w:rPr>
        <w:t xml:space="preserve"> </w:t>
      </w:r>
      <w:r>
        <w:t>As</w:t>
      </w:r>
      <w:r>
        <w:rPr>
          <w:spacing w:val="-2"/>
        </w:rPr>
        <w:t xml:space="preserve"> </w:t>
      </w:r>
      <w:r>
        <w:t>water</w:t>
      </w:r>
      <w:r>
        <w:rPr>
          <w:spacing w:val="-2"/>
        </w:rPr>
        <w:t xml:space="preserve"> </w:t>
      </w:r>
      <w:r>
        <w:t>travels</w:t>
      </w:r>
      <w:r>
        <w:rPr>
          <w:spacing w:val="-2"/>
        </w:rPr>
        <w:t xml:space="preserve"> </w:t>
      </w:r>
      <w:r>
        <w:t>over</w:t>
      </w:r>
      <w:r>
        <w:rPr>
          <w:spacing w:val="-2"/>
        </w:rPr>
        <w:t xml:space="preserve"> </w:t>
      </w:r>
      <w:r>
        <w:t>the</w:t>
      </w:r>
      <w:r>
        <w:rPr>
          <w:spacing w:val="-2"/>
        </w:rPr>
        <w:t xml:space="preserve"> </w:t>
      </w:r>
      <w:r>
        <w:t>surface</w:t>
      </w:r>
      <w:r>
        <w:rPr>
          <w:spacing w:val="-2"/>
        </w:rPr>
        <w:t xml:space="preserve"> </w:t>
      </w:r>
      <w:r>
        <w:t>of</w:t>
      </w:r>
      <w:r>
        <w:rPr>
          <w:spacing w:val="-2"/>
        </w:rPr>
        <w:t xml:space="preserve"> </w:t>
      </w:r>
      <w:r>
        <w:t>the</w:t>
      </w:r>
      <w:r>
        <w:rPr>
          <w:spacing w:val="-2"/>
        </w:rPr>
        <w:t xml:space="preserve"> </w:t>
      </w:r>
      <w:r>
        <w:t>land</w:t>
      </w:r>
      <w:r>
        <w:rPr>
          <w:spacing w:val="-2"/>
        </w:rPr>
        <w:t xml:space="preserve"> </w:t>
      </w:r>
      <w:r>
        <w:t>or</w:t>
      </w:r>
      <w:r>
        <w:rPr>
          <w:spacing w:val="-2"/>
        </w:rPr>
        <w:t xml:space="preserve"> </w:t>
      </w:r>
      <w:r>
        <w:t>through</w:t>
      </w:r>
      <w:r>
        <w:rPr>
          <w:spacing w:val="-2"/>
        </w:rPr>
        <w:t xml:space="preserve"> </w:t>
      </w:r>
      <w:r>
        <w:t>the</w:t>
      </w:r>
      <w:r>
        <w:rPr>
          <w:spacing w:val="-2"/>
        </w:rPr>
        <w:t xml:space="preserve"> </w:t>
      </w:r>
      <w:r>
        <w:t>ground,</w:t>
      </w:r>
      <w:r>
        <w:rPr>
          <w:spacing w:val="-2"/>
        </w:rPr>
        <w:t xml:space="preserve"> </w:t>
      </w:r>
      <w:r>
        <w:t>it</w:t>
      </w:r>
      <w:r>
        <w:rPr>
          <w:spacing w:val="-2"/>
        </w:rPr>
        <w:t xml:space="preserve"> </w:t>
      </w:r>
      <w:r>
        <w:t>dissolves</w:t>
      </w:r>
      <w:r>
        <w:rPr>
          <w:spacing w:val="-2"/>
        </w:rPr>
        <w:t xml:space="preserve"> </w:t>
      </w:r>
      <w:r>
        <w:t>naturally</w:t>
      </w:r>
      <w:r>
        <w:rPr>
          <w:spacing w:val="-2"/>
        </w:rPr>
        <w:t xml:space="preserve"> </w:t>
      </w:r>
      <w:r>
        <w:t>occurring</w:t>
      </w:r>
      <w:r>
        <w:rPr>
          <w:spacing w:val="-2"/>
        </w:rPr>
        <w:t xml:space="preserve"> </w:t>
      </w:r>
      <w:r>
        <w:t>minerals</w:t>
      </w:r>
      <w:r>
        <w:rPr>
          <w:spacing w:val="-2"/>
        </w:rPr>
        <w:t xml:space="preserve"> </w:t>
      </w:r>
      <w:r>
        <w:t xml:space="preserve">and, in some cases, radioactive material, and can pick up substances resulting from the presence of animals or from human </w:t>
      </w:r>
      <w:r>
        <w:rPr>
          <w:spacing w:val="-2"/>
        </w:rPr>
        <w:t>activity.</w:t>
      </w:r>
    </w:p>
    <w:p w:rsidR="001A01B1" w:rsidRDefault="00EB44F4">
      <w:pPr>
        <w:pStyle w:val="BodyText"/>
        <w:spacing w:before="218"/>
      </w:pPr>
      <w:r>
        <w:t xml:space="preserve">Contaminants that may be present in source water before we treat it </w:t>
      </w:r>
      <w:r>
        <w:rPr>
          <w:spacing w:val="-2"/>
        </w:rPr>
        <w:t>include:</w:t>
      </w:r>
    </w:p>
    <w:p w:rsidR="001A01B1" w:rsidRDefault="00EB44F4">
      <w:pPr>
        <w:pStyle w:val="BodyText"/>
        <w:spacing w:before="221" w:line="230" w:lineRule="auto"/>
      </w:pPr>
      <w:r>
        <w:rPr>
          <w:i/>
          <w:u w:val="single"/>
        </w:rPr>
        <w:t>Microbial</w:t>
      </w:r>
      <w:r>
        <w:rPr>
          <w:i/>
          <w:spacing w:val="-3"/>
          <w:u w:val="single"/>
        </w:rPr>
        <w:t xml:space="preserve"> </w:t>
      </w:r>
      <w:r>
        <w:rPr>
          <w:i/>
          <w:u w:val="single"/>
        </w:rPr>
        <w:t>contaminants</w:t>
      </w:r>
      <w:r>
        <w:t>,</w:t>
      </w:r>
      <w:r>
        <w:rPr>
          <w:spacing w:val="-3"/>
        </w:rPr>
        <w:t xml:space="preserve"> </w:t>
      </w:r>
      <w:r>
        <w:t>such</w:t>
      </w:r>
      <w:r>
        <w:rPr>
          <w:spacing w:val="-3"/>
        </w:rPr>
        <w:t xml:space="preserve"> </w:t>
      </w:r>
      <w:r>
        <w:t>as</w:t>
      </w:r>
      <w:r>
        <w:rPr>
          <w:spacing w:val="-3"/>
        </w:rPr>
        <w:t xml:space="preserve"> </w:t>
      </w:r>
      <w:r>
        <w:t>viruses</w:t>
      </w:r>
      <w:r>
        <w:rPr>
          <w:spacing w:val="-3"/>
        </w:rPr>
        <w:t xml:space="preserve"> </w:t>
      </w:r>
      <w:r>
        <w:t>and</w:t>
      </w:r>
      <w:r>
        <w:rPr>
          <w:spacing w:val="-3"/>
        </w:rPr>
        <w:t xml:space="preserve"> </w:t>
      </w:r>
      <w:r>
        <w:t>bacteria,</w:t>
      </w:r>
      <w:r>
        <w:rPr>
          <w:spacing w:val="-3"/>
        </w:rPr>
        <w:t xml:space="preserve"> </w:t>
      </w:r>
      <w:r>
        <w:t>may</w:t>
      </w:r>
      <w:r>
        <w:rPr>
          <w:spacing w:val="-3"/>
        </w:rPr>
        <w:t xml:space="preserve"> </w:t>
      </w:r>
      <w:r>
        <w:t>come</w:t>
      </w:r>
      <w:r>
        <w:rPr>
          <w:spacing w:val="-3"/>
        </w:rPr>
        <w:t xml:space="preserve"> </w:t>
      </w:r>
      <w:r>
        <w:t>from</w:t>
      </w:r>
      <w:r>
        <w:rPr>
          <w:spacing w:val="-3"/>
        </w:rPr>
        <w:t xml:space="preserve"> </w:t>
      </w:r>
      <w:r>
        <w:t>sewage</w:t>
      </w:r>
      <w:r>
        <w:rPr>
          <w:spacing w:val="-3"/>
        </w:rPr>
        <w:t xml:space="preserve"> </w:t>
      </w:r>
      <w:r>
        <w:t>treatment</w:t>
      </w:r>
      <w:r>
        <w:rPr>
          <w:spacing w:val="-3"/>
        </w:rPr>
        <w:t xml:space="preserve"> </w:t>
      </w:r>
      <w:r>
        <w:t>plants,</w:t>
      </w:r>
      <w:r>
        <w:rPr>
          <w:spacing w:val="-3"/>
        </w:rPr>
        <w:t xml:space="preserve"> </w:t>
      </w:r>
      <w:r>
        <w:t>septic</w:t>
      </w:r>
      <w:r>
        <w:rPr>
          <w:spacing w:val="-3"/>
        </w:rPr>
        <w:t xml:space="preserve"> </w:t>
      </w:r>
      <w:r>
        <w:t>systems,</w:t>
      </w:r>
      <w:r>
        <w:rPr>
          <w:spacing w:val="-3"/>
        </w:rPr>
        <w:t xml:space="preserve"> </w:t>
      </w:r>
      <w:r>
        <w:t>agricultural livestock operations and wildlife.</w:t>
      </w:r>
    </w:p>
    <w:p w:rsidR="001A01B1" w:rsidRDefault="00EB44F4">
      <w:pPr>
        <w:pStyle w:val="BodyText"/>
        <w:spacing w:before="2" w:line="230" w:lineRule="auto"/>
        <w:ind w:right="412"/>
      </w:pPr>
      <w:r>
        <w:rPr>
          <w:i/>
          <w:u w:val="single"/>
        </w:rPr>
        <w:t>Inorganic</w:t>
      </w:r>
      <w:r>
        <w:rPr>
          <w:i/>
          <w:spacing w:val="-3"/>
          <w:u w:val="single"/>
        </w:rPr>
        <w:t xml:space="preserve"> </w:t>
      </w:r>
      <w:r>
        <w:rPr>
          <w:i/>
          <w:u w:val="single"/>
        </w:rPr>
        <w:t>contaminants</w:t>
      </w:r>
      <w:r>
        <w:t>,</w:t>
      </w:r>
      <w:r>
        <w:rPr>
          <w:spacing w:val="-3"/>
        </w:rPr>
        <w:t xml:space="preserve"> </w:t>
      </w:r>
      <w:r>
        <w:t>such</w:t>
      </w:r>
      <w:r>
        <w:rPr>
          <w:spacing w:val="-3"/>
        </w:rPr>
        <w:t xml:space="preserve"> </w:t>
      </w:r>
      <w:r>
        <w:t>as</w:t>
      </w:r>
      <w:r>
        <w:rPr>
          <w:spacing w:val="-3"/>
        </w:rPr>
        <w:t xml:space="preserve"> </w:t>
      </w:r>
      <w:r>
        <w:t>salts</w:t>
      </w:r>
      <w:r>
        <w:rPr>
          <w:spacing w:val="-3"/>
        </w:rPr>
        <w:t xml:space="preserve"> </w:t>
      </w:r>
      <w:r>
        <w:t>and</w:t>
      </w:r>
      <w:r>
        <w:rPr>
          <w:spacing w:val="-3"/>
        </w:rPr>
        <w:t xml:space="preserve"> </w:t>
      </w:r>
      <w:r>
        <w:t>metals,</w:t>
      </w:r>
      <w:r>
        <w:rPr>
          <w:spacing w:val="-3"/>
        </w:rPr>
        <w:t xml:space="preserve"> </w:t>
      </w:r>
      <w:r>
        <w:t>can</w:t>
      </w:r>
      <w:r>
        <w:rPr>
          <w:spacing w:val="-3"/>
        </w:rPr>
        <w:t xml:space="preserve"> </w:t>
      </w:r>
      <w:r>
        <w:t>be</w:t>
      </w:r>
      <w:r>
        <w:rPr>
          <w:spacing w:val="-3"/>
        </w:rPr>
        <w:t xml:space="preserve"> </w:t>
      </w:r>
      <w:r>
        <w:t>naturally-occurring</w:t>
      </w:r>
      <w:r>
        <w:rPr>
          <w:spacing w:val="-3"/>
        </w:rPr>
        <w:t xml:space="preserve"> </w:t>
      </w:r>
      <w:r>
        <w:t>or</w:t>
      </w:r>
      <w:r>
        <w:rPr>
          <w:spacing w:val="-3"/>
        </w:rPr>
        <w:t xml:space="preserve"> </w:t>
      </w:r>
      <w:r>
        <w:t>result</w:t>
      </w:r>
      <w:r>
        <w:rPr>
          <w:spacing w:val="-3"/>
        </w:rPr>
        <w:t xml:space="preserve"> </w:t>
      </w:r>
      <w:r>
        <w:t>from</w:t>
      </w:r>
      <w:r>
        <w:rPr>
          <w:spacing w:val="-3"/>
        </w:rPr>
        <w:t xml:space="preserve"> </w:t>
      </w:r>
      <w:r>
        <w:t>urban</w:t>
      </w:r>
      <w:r>
        <w:rPr>
          <w:spacing w:val="-3"/>
        </w:rPr>
        <w:t xml:space="preserve"> </w:t>
      </w:r>
      <w:r>
        <w:t>storm</w:t>
      </w:r>
      <w:r>
        <w:rPr>
          <w:spacing w:val="-3"/>
        </w:rPr>
        <w:t xml:space="preserve"> </w:t>
      </w:r>
      <w:r>
        <w:t>water</w:t>
      </w:r>
      <w:r>
        <w:rPr>
          <w:spacing w:val="-3"/>
        </w:rPr>
        <w:t xml:space="preserve"> </w:t>
      </w:r>
      <w:r>
        <w:t>runoff, industrial or domestic wastewater discharges, oil and gas production, mining or farming.</w:t>
      </w:r>
    </w:p>
    <w:p w:rsidR="001A01B1" w:rsidRDefault="00EB44F4">
      <w:pPr>
        <w:spacing w:line="220" w:lineRule="exact"/>
        <w:ind w:left="40"/>
        <w:rPr>
          <w:sz w:val="20"/>
        </w:rPr>
      </w:pPr>
      <w:r>
        <w:rPr>
          <w:i/>
          <w:sz w:val="20"/>
          <w:u w:val="single"/>
        </w:rPr>
        <w:t>Pesticides and herbicides</w:t>
      </w:r>
      <w:r>
        <w:rPr>
          <w:i/>
          <w:spacing w:val="-1"/>
          <w:sz w:val="20"/>
        </w:rPr>
        <w:t xml:space="preserve"> </w:t>
      </w:r>
      <w:r>
        <w:rPr>
          <w:sz w:val="20"/>
        </w:rPr>
        <w:t xml:space="preserve">may come from a variety of sources such as storm water run-off, agriculture, and residential </w:t>
      </w:r>
      <w:r>
        <w:rPr>
          <w:spacing w:val="-2"/>
          <w:sz w:val="20"/>
        </w:rPr>
        <w:t>users.</w:t>
      </w:r>
    </w:p>
    <w:p w:rsidR="001A01B1" w:rsidRDefault="00EB44F4">
      <w:pPr>
        <w:spacing w:line="222" w:lineRule="exact"/>
        <w:ind w:left="40"/>
        <w:rPr>
          <w:sz w:val="20"/>
        </w:rPr>
      </w:pPr>
      <w:r>
        <w:rPr>
          <w:i/>
          <w:sz w:val="20"/>
          <w:u w:val="single"/>
        </w:rPr>
        <w:t>Radioactive</w:t>
      </w:r>
      <w:r>
        <w:rPr>
          <w:i/>
          <w:spacing w:val="-1"/>
          <w:sz w:val="20"/>
          <w:u w:val="single"/>
        </w:rPr>
        <w:t xml:space="preserve"> </w:t>
      </w:r>
      <w:r>
        <w:rPr>
          <w:i/>
          <w:sz w:val="20"/>
          <w:u w:val="single"/>
        </w:rPr>
        <w:t>contaminants</w:t>
      </w:r>
      <w:r>
        <w:rPr>
          <w:sz w:val="20"/>
        </w:rPr>
        <w:t xml:space="preserve">, can be naturally occurring or the result of mining </w:t>
      </w:r>
      <w:r>
        <w:rPr>
          <w:spacing w:val="-2"/>
          <w:sz w:val="20"/>
        </w:rPr>
        <w:t>activity</w:t>
      </w:r>
    </w:p>
    <w:p w:rsidR="001A01B1" w:rsidRDefault="00EB44F4">
      <w:pPr>
        <w:pStyle w:val="BodyText"/>
        <w:spacing w:before="4" w:line="230" w:lineRule="auto"/>
      </w:pPr>
      <w:r>
        <w:rPr>
          <w:i/>
          <w:u w:val="single"/>
        </w:rPr>
        <w:t>Organic</w:t>
      </w:r>
      <w:r>
        <w:rPr>
          <w:i/>
          <w:spacing w:val="-3"/>
          <w:u w:val="single"/>
        </w:rPr>
        <w:t xml:space="preserve"> </w:t>
      </w:r>
      <w:r>
        <w:rPr>
          <w:i/>
          <w:u w:val="single"/>
        </w:rPr>
        <w:t>contaminants</w:t>
      </w:r>
      <w:r>
        <w:t>,</w:t>
      </w:r>
      <w:r>
        <w:rPr>
          <w:spacing w:val="-3"/>
        </w:rPr>
        <w:t xml:space="preserve"> </w:t>
      </w:r>
      <w:r>
        <w:t>including</w:t>
      </w:r>
      <w:r>
        <w:rPr>
          <w:spacing w:val="-3"/>
        </w:rPr>
        <w:t xml:space="preserve"> </w:t>
      </w:r>
      <w:r>
        <w:t>synthetic</w:t>
      </w:r>
      <w:r>
        <w:rPr>
          <w:spacing w:val="-3"/>
        </w:rPr>
        <w:t xml:space="preserve"> </w:t>
      </w:r>
      <w:r>
        <w:t>and</w:t>
      </w:r>
      <w:r>
        <w:rPr>
          <w:spacing w:val="-3"/>
        </w:rPr>
        <w:t xml:space="preserve"> </w:t>
      </w:r>
      <w:r>
        <w:t>volatile</w:t>
      </w:r>
      <w:r>
        <w:rPr>
          <w:spacing w:val="-3"/>
        </w:rPr>
        <w:t xml:space="preserve"> </w:t>
      </w:r>
      <w:r>
        <w:t>organic</w:t>
      </w:r>
      <w:r>
        <w:rPr>
          <w:spacing w:val="-3"/>
        </w:rPr>
        <w:t xml:space="preserve"> </w:t>
      </w:r>
      <w:r>
        <w:t>chemicals,</w:t>
      </w:r>
      <w:r>
        <w:rPr>
          <w:spacing w:val="-3"/>
        </w:rPr>
        <w:t xml:space="preserve"> </w:t>
      </w:r>
      <w:r>
        <w:t>which</w:t>
      </w:r>
      <w:r>
        <w:rPr>
          <w:spacing w:val="-3"/>
        </w:rPr>
        <w:t xml:space="preserve"> </w:t>
      </w:r>
      <w:r>
        <w:t>are</w:t>
      </w:r>
      <w:r>
        <w:rPr>
          <w:spacing w:val="-3"/>
        </w:rPr>
        <w:t xml:space="preserve"> </w:t>
      </w:r>
      <w:r>
        <w:t>by-products</w:t>
      </w:r>
      <w:r>
        <w:rPr>
          <w:spacing w:val="-3"/>
        </w:rPr>
        <w:t xml:space="preserve"> </w:t>
      </w:r>
      <w:r>
        <w:t>of</w:t>
      </w:r>
      <w:r>
        <w:rPr>
          <w:spacing w:val="-3"/>
        </w:rPr>
        <w:t xml:space="preserve"> </w:t>
      </w:r>
      <w:r>
        <w:t>industrial</w:t>
      </w:r>
      <w:r>
        <w:rPr>
          <w:spacing w:val="-3"/>
        </w:rPr>
        <w:t xml:space="preserve"> </w:t>
      </w:r>
      <w:r>
        <w:t>processes</w:t>
      </w:r>
      <w:r>
        <w:rPr>
          <w:spacing w:val="-3"/>
        </w:rPr>
        <w:t xml:space="preserve"> </w:t>
      </w:r>
      <w:r>
        <w:t>and petroleum production, may also come from gas stations, urban storm water run-off, and septic systems.</w:t>
      </w:r>
    </w:p>
    <w:p w:rsidR="001A01B1" w:rsidRDefault="00EB44F4">
      <w:pPr>
        <w:pStyle w:val="BodyText"/>
        <w:spacing w:before="223" w:line="230" w:lineRule="auto"/>
        <w:ind w:right="412"/>
      </w:pPr>
      <w:r>
        <w:t>In</w:t>
      </w:r>
      <w:r>
        <w:rPr>
          <w:spacing w:val="-2"/>
        </w:rPr>
        <w:t xml:space="preserve"> </w:t>
      </w:r>
      <w:r>
        <w:t>order</w:t>
      </w:r>
      <w:r>
        <w:rPr>
          <w:spacing w:val="-2"/>
        </w:rPr>
        <w:t xml:space="preserve"> </w:t>
      </w:r>
      <w:r>
        <w:t>to</w:t>
      </w:r>
      <w:r>
        <w:rPr>
          <w:spacing w:val="-2"/>
        </w:rPr>
        <w:t xml:space="preserve"> </w:t>
      </w:r>
      <w:r>
        <w:t>ensure</w:t>
      </w:r>
      <w:r>
        <w:rPr>
          <w:spacing w:val="-2"/>
        </w:rPr>
        <w:t xml:space="preserve"> </w:t>
      </w:r>
      <w:r>
        <w:t>that</w:t>
      </w:r>
      <w:r>
        <w:rPr>
          <w:spacing w:val="-2"/>
        </w:rPr>
        <w:t xml:space="preserve"> </w:t>
      </w:r>
      <w:r>
        <w:t>tap</w:t>
      </w:r>
      <w:r>
        <w:rPr>
          <w:spacing w:val="-2"/>
        </w:rPr>
        <w:t xml:space="preserve"> </w:t>
      </w:r>
      <w:r>
        <w:t>water</w:t>
      </w:r>
      <w:r>
        <w:rPr>
          <w:spacing w:val="-2"/>
        </w:rPr>
        <w:t xml:space="preserve"> </w:t>
      </w:r>
      <w:r>
        <w:t>is</w:t>
      </w:r>
      <w:r>
        <w:rPr>
          <w:spacing w:val="-2"/>
        </w:rPr>
        <w:t xml:space="preserve"> </w:t>
      </w:r>
      <w:r>
        <w:t>safe</w:t>
      </w:r>
      <w:r>
        <w:rPr>
          <w:spacing w:val="-2"/>
        </w:rPr>
        <w:t xml:space="preserve"> </w:t>
      </w:r>
      <w:r>
        <w:t>to</w:t>
      </w:r>
      <w:r>
        <w:rPr>
          <w:spacing w:val="-2"/>
        </w:rPr>
        <w:t xml:space="preserve"> </w:t>
      </w:r>
      <w:r>
        <w:t>drink,</w:t>
      </w:r>
      <w:r>
        <w:rPr>
          <w:spacing w:val="-2"/>
        </w:rPr>
        <w:t xml:space="preserve"> </w:t>
      </w:r>
      <w:r>
        <w:t>EPA</w:t>
      </w:r>
      <w:r>
        <w:rPr>
          <w:spacing w:val="-2"/>
        </w:rPr>
        <w:t xml:space="preserve"> </w:t>
      </w:r>
      <w:r>
        <w:t>prescribes</w:t>
      </w:r>
      <w:r>
        <w:rPr>
          <w:spacing w:val="-2"/>
        </w:rPr>
        <w:t xml:space="preserve"> </w:t>
      </w:r>
      <w:r>
        <w:t>regulation</w:t>
      </w:r>
      <w:r>
        <w:rPr>
          <w:spacing w:val="-2"/>
        </w:rPr>
        <w:t xml:space="preserve"> </w:t>
      </w:r>
      <w:r>
        <w:t>which</w:t>
      </w:r>
      <w:r>
        <w:rPr>
          <w:spacing w:val="-2"/>
        </w:rPr>
        <w:t xml:space="preserve"> </w:t>
      </w:r>
      <w:r>
        <w:t>limits</w:t>
      </w:r>
      <w:r>
        <w:rPr>
          <w:spacing w:val="-2"/>
        </w:rPr>
        <w:t xml:space="preserve"> </w:t>
      </w:r>
      <w:r>
        <w:t>the</w:t>
      </w:r>
      <w:r>
        <w:rPr>
          <w:spacing w:val="-2"/>
        </w:rPr>
        <w:t xml:space="preserve"> </w:t>
      </w:r>
      <w:r>
        <w:t>amount</w:t>
      </w:r>
      <w:r>
        <w:rPr>
          <w:spacing w:val="-2"/>
        </w:rPr>
        <w:t xml:space="preserve"> </w:t>
      </w:r>
      <w:r>
        <w:t>of</w:t>
      </w:r>
      <w:r>
        <w:rPr>
          <w:spacing w:val="-2"/>
        </w:rPr>
        <w:t xml:space="preserve"> </w:t>
      </w:r>
      <w:r>
        <w:t>certain</w:t>
      </w:r>
      <w:r>
        <w:rPr>
          <w:spacing w:val="-2"/>
        </w:rPr>
        <w:t xml:space="preserve"> </w:t>
      </w:r>
      <w:r>
        <w:t>contaminants in water provided by public water systems. We treat our water according to EPA’s regulations. Food and Drug Administration regulations establish limits for contaminants in bottled water, which must provide the same protection for public health.</w:t>
      </w:r>
    </w:p>
    <w:p w:rsidR="001A01B1" w:rsidRDefault="001A01B1">
      <w:pPr>
        <w:pStyle w:val="BodyText"/>
        <w:spacing w:line="230" w:lineRule="auto"/>
        <w:sectPr w:rsidR="001A01B1">
          <w:headerReference w:type="default" r:id="rId7"/>
          <w:type w:val="continuous"/>
          <w:pgSz w:w="12240" w:h="15840"/>
          <w:pgMar w:top="1380" w:right="1080" w:bottom="280" w:left="720" w:header="1009" w:footer="0" w:gutter="0"/>
          <w:pgNumType w:start="1"/>
          <w:cols w:space="720"/>
        </w:sectPr>
      </w:pPr>
    </w:p>
    <w:p w:rsidR="001A01B1" w:rsidRDefault="001A01B1">
      <w:pPr>
        <w:pStyle w:val="BodyText"/>
        <w:spacing w:before="40"/>
        <w:ind w:left="0"/>
      </w:pPr>
    </w:p>
    <w:p w:rsidR="001A01B1" w:rsidRDefault="00EB44F4">
      <w:pPr>
        <w:pStyle w:val="BodyText"/>
        <w:spacing w:line="230" w:lineRule="auto"/>
        <w:ind w:right="425"/>
      </w:pPr>
      <w:r>
        <w:t>Our water system tested a minimum of 1 sample(s) per month in accordance with the Total Coliform Rule for microbiological contaminants. Coliform bacteria are usually harmless, but their presences in water can be an indication of disease-causing</w:t>
      </w:r>
      <w:r>
        <w:rPr>
          <w:spacing w:val="-3"/>
        </w:rPr>
        <w:t xml:space="preserve"> </w:t>
      </w:r>
      <w:r>
        <w:t>bacteria.</w:t>
      </w:r>
      <w:r>
        <w:rPr>
          <w:spacing w:val="-3"/>
        </w:rPr>
        <w:t xml:space="preserve"> </w:t>
      </w:r>
      <w:r>
        <w:t>When</w:t>
      </w:r>
      <w:r>
        <w:rPr>
          <w:spacing w:val="-3"/>
        </w:rPr>
        <w:t xml:space="preserve"> </w:t>
      </w:r>
      <w:r>
        <w:t>coliform</w:t>
      </w:r>
      <w:r>
        <w:rPr>
          <w:spacing w:val="-3"/>
        </w:rPr>
        <w:t xml:space="preserve"> </w:t>
      </w:r>
      <w:r>
        <w:t>bacteria</w:t>
      </w:r>
      <w:r>
        <w:rPr>
          <w:spacing w:val="-3"/>
        </w:rPr>
        <w:t xml:space="preserve"> </w:t>
      </w:r>
      <w:r>
        <w:t>are</w:t>
      </w:r>
      <w:r>
        <w:rPr>
          <w:spacing w:val="-3"/>
        </w:rPr>
        <w:t xml:space="preserve"> </w:t>
      </w:r>
      <w:r>
        <w:t>found,</w:t>
      </w:r>
      <w:r>
        <w:rPr>
          <w:spacing w:val="-3"/>
        </w:rPr>
        <w:t xml:space="preserve"> </w:t>
      </w:r>
      <w:r>
        <w:t>special</w:t>
      </w:r>
      <w:r>
        <w:rPr>
          <w:spacing w:val="-3"/>
        </w:rPr>
        <w:t xml:space="preserve"> </w:t>
      </w:r>
      <w:r>
        <w:t>follow-up</w:t>
      </w:r>
      <w:r>
        <w:rPr>
          <w:spacing w:val="-3"/>
        </w:rPr>
        <w:t xml:space="preserve"> </w:t>
      </w:r>
      <w:r>
        <w:t>tests</w:t>
      </w:r>
      <w:r>
        <w:rPr>
          <w:spacing w:val="-3"/>
        </w:rPr>
        <w:t xml:space="preserve"> </w:t>
      </w:r>
      <w:r>
        <w:t>are</w:t>
      </w:r>
      <w:r>
        <w:rPr>
          <w:spacing w:val="-3"/>
        </w:rPr>
        <w:t xml:space="preserve"> </w:t>
      </w:r>
      <w:r>
        <w:t>done</w:t>
      </w:r>
      <w:r>
        <w:rPr>
          <w:spacing w:val="-3"/>
        </w:rPr>
        <w:t xml:space="preserve"> </w:t>
      </w:r>
      <w:r>
        <w:t>to</w:t>
      </w:r>
      <w:r>
        <w:rPr>
          <w:spacing w:val="-3"/>
        </w:rPr>
        <w:t xml:space="preserve"> </w:t>
      </w:r>
      <w:r>
        <w:t>determine</w:t>
      </w:r>
      <w:r>
        <w:rPr>
          <w:spacing w:val="-3"/>
        </w:rPr>
        <w:t xml:space="preserve"> </w:t>
      </w:r>
      <w:r>
        <w:t>if</w:t>
      </w:r>
      <w:r>
        <w:rPr>
          <w:spacing w:val="-3"/>
        </w:rPr>
        <w:t xml:space="preserve"> </w:t>
      </w:r>
      <w:r>
        <w:t>harmful</w:t>
      </w:r>
      <w:r>
        <w:rPr>
          <w:spacing w:val="-3"/>
        </w:rPr>
        <w:t xml:space="preserve"> </w:t>
      </w:r>
      <w:r>
        <w:t>bacteria are present in the water supply. If this limit is exceeded, the water supplier must notify the public by newspaper, television or radio.</w:t>
      </w:r>
    </w:p>
    <w:p w:rsidR="001A01B1" w:rsidRDefault="00EB44F4">
      <w:pPr>
        <w:pStyle w:val="Heading2"/>
        <w:spacing w:before="220" w:line="226" w:lineRule="exact"/>
        <w:ind w:left="4190"/>
      </w:pPr>
      <w:r>
        <w:rPr>
          <w:color w:val="333399"/>
        </w:rPr>
        <w:t xml:space="preserve">Water Quality </w:t>
      </w:r>
      <w:r>
        <w:rPr>
          <w:color w:val="333399"/>
          <w:spacing w:val="-4"/>
        </w:rPr>
        <w:t>Data</w:t>
      </w:r>
    </w:p>
    <w:p w:rsidR="001A01B1" w:rsidRDefault="00EB44F4">
      <w:pPr>
        <w:pStyle w:val="BodyText"/>
        <w:spacing w:before="3" w:line="230" w:lineRule="auto"/>
        <w:ind w:right="412"/>
        <w:rPr>
          <w:b/>
        </w:rPr>
      </w:pPr>
      <w:r>
        <w:rPr>
          <w:b/>
          <w:noProof/>
        </w:rPr>
        <w:drawing>
          <wp:anchor distT="0" distB="0" distL="0" distR="0" simplePos="0" relativeHeight="251656704" behindDoc="1" locked="0" layoutInCell="1" allowOverlap="1">
            <wp:simplePos x="0" y="0"/>
            <wp:positionH relativeFrom="page">
              <wp:posOffset>457200</wp:posOffset>
            </wp:positionH>
            <wp:positionV relativeFrom="paragraph">
              <wp:posOffset>872859</wp:posOffset>
            </wp:positionV>
            <wp:extent cx="6510813" cy="18602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510813" cy="186023"/>
                    </a:xfrm>
                    <a:prstGeom prst="rect">
                      <a:avLst/>
                    </a:prstGeom>
                  </pic:spPr>
                </pic:pic>
              </a:graphicData>
            </a:graphic>
          </wp:anchor>
        </w:drawing>
      </w:r>
      <w:r>
        <w:t>The</w:t>
      </w:r>
      <w:r>
        <w:rPr>
          <w:spacing w:val="-2"/>
        </w:rPr>
        <w:t xml:space="preserve"> </w:t>
      </w:r>
      <w:r>
        <w:t>tables</w:t>
      </w:r>
      <w:r>
        <w:rPr>
          <w:spacing w:val="-2"/>
        </w:rPr>
        <w:t xml:space="preserve"> </w:t>
      </w:r>
      <w:r>
        <w:t>following</w:t>
      </w:r>
      <w:r>
        <w:rPr>
          <w:spacing w:val="-2"/>
        </w:rPr>
        <w:t xml:space="preserve"> </w:t>
      </w:r>
      <w:r>
        <w:t>below</w:t>
      </w:r>
      <w:r>
        <w:rPr>
          <w:spacing w:val="-2"/>
        </w:rPr>
        <w:t xml:space="preserve"> </w:t>
      </w:r>
      <w:r>
        <w:t>list</w:t>
      </w:r>
      <w:r>
        <w:rPr>
          <w:spacing w:val="-2"/>
        </w:rPr>
        <w:t xml:space="preserve"> </w:t>
      </w:r>
      <w:r>
        <w:t>all</w:t>
      </w:r>
      <w:r>
        <w:rPr>
          <w:spacing w:val="-2"/>
        </w:rPr>
        <w:t xml:space="preserve"> </w:t>
      </w:r>
      <w:r>
        <w:t>of</w:t>
      </w:r>
      <w:r>
        <w:rPr>
          <w:spacing w:val="-2"/>
        </w:rPr>
        <w:t xml:space="preserve"> </w:t>
      </w:r>
      <w:r>
        <w:t>the</w:t>
      </w:r>
      <w:r>
        <w:rPr>
          <w:spacing w:val="-2"/>
        </w:rPr>
        <w:t xml:space="preserve"> </w:t>
      </w:r>
      <w:r>
        <w:t>drinking</w:t>
      </w:r>
      <w:r>
        <w:rPr>
          <w:spacing w:val="-2"/>
        </w:rPr>
        <w:t xml:space="preserve"> </w:t>
      </w:r>
      <w:r>
        <w:t>water</w:t>
      </w:r>
      <w:r>
        <w:rPr>
          <w:spacing w:val="-2"/>
        </w:rPr>
        <w:t xml:space="preserve"> </w:t>
      </w:r>
      <w:r>
        <w:t>contaminants</w:t>
      </w:r>
      <w:r>
        <w:rPr>
          <w:spacing w:val="-2"/>
        </w:rPr>
        <w:t xml:space="preserve"> </w:t>
      </w:r>
      <w:r>
        <w:t>that</w:t>
      </w:r>
      <w:r>
        <w:rPr>
          <w:spacing w:val="-2"/>
        </w:rPr>
        <w:t xml:space="preserve"> </w:t>
      </w:r>
      <w:r>
        <w:t>were</w:t>
      </w:r>
      <w:r>
        <w:rPr>
          <w:spacing w:val="-2"/>
        </w:rPr>
        <w:t xml:space="preserve"> </w:t>
      </w:r>
      <w:r>
        <w:t>detected</w:t>
      </w:r>
      <w:r>
        <w:rPr>
          <w:spacing w:val="-2"/>
        </w:rPr>
        <w:t xml:space="preserve"> </w:t>
      </w:r>
      <w:r>
        <w:t>during</w:t>
      </w:r>
      <w:r>
        <w:rPr>
          <w:spacing w:val="-2"/>
        </w:rPr>
        <w:t xml:space="preserve"> </w:t>
      </w:r>
      <w:r>
        <w:t>the</w:t>
      </w:r>
      <w:r>
        <w:rPr>
          <w:spacing w:val="-1"/>
        </w:rPr>
        <w:t xml:space="preserve"> </w:t>
      </w:r>
      <w:r>
        <w:t>2024</w:t>
      </w:r>
      <w:r>
        <w:rPr>
          <w:spacing w:val="-2"/>
        </w:rPr>
        <w:t xml:space="preserve"> </w:t>
      </w:r>
      <w:r>
        <w:t>calendar</w:t>
      </w:r>
      <w:r>
        <w:rPr>
          <w:spacing w:val="-2"/>
        </w:rPr>
        <w:t xml:space="preserve"> </w:t>
      </w:r>
      <w:r>
        <w:t>year.</w:t>
      </w:r>
      <w:r>
        <w:rPr>
          <w:spacing w:val="-2"/>
        </w:rPr>
        <w:t xml:space="preserve"> </w:t>
      </w:r>
      <w:r>
        <w:t>The presence of these contaminants does not necessarily indicate that the water poses a health risk.</w:t>
      </w:r>
      <w:r>
        <w:rPr>
          <w:spacing w:val="40"/>
        </w:rPr>
        <w:t xml:space="preserve"> </w:t>
      </w:r>
      <w:r>
        <w:t>Unless noted, the data presented in this table is from testing done January 1- December 31, 2024.</w:t>
      </w:r>
      <w:r>
        <w:rPr>
          <w:spacing w:val="40"/>
        </w:rPr>
        <w:t xml:space="preserve"> </w:t>
      </w:r>
      <w:r>
        <w:t>The state requires us to monitor for certain contaminants</w:t>
      </w:r>
      <w:r>
        <w:rPr>
          <w:spacing w:val="-3"/>
        </w:rPr>
        <w:t xml:space="preserve"> </w:t>
      </w:r>
      <w:r>
        <w:t>less</w:t>
      </w:r>
      <w:r>
        <w:rPr>
          <w:spacing w:val="-3"/>
        </w:rPr>
        <w:t xml:space="preserve"> </w:t>
      </w:r>
      <w:r>
        <w:t>than</w:t>
      </w:r>
      <w:r>
        <w:rPr>
          <w:spacing w:val="-3"/>
        </w:rPr>
        <w:t xml:space="preserve"> </w:t>
      </w:r>
      <w:r>
        <w:t>once</w:t>
      </w:r>
      <w:r>
        <w:rPr>
          <w:spacing w:val="-3"/>
        </w:rPr>
        <w:t xml:space="preserve"> </w:t>
      </w:r>
      <w:r>
        <w:t>per</w:t>
      </w:r>
      <w:r>
        <w:rPr>
          <w:spacing w:val="-3"/>
        </w:rPr>
        <w:t xml:space="preserve"> </w:t>
      </w:r>
      <w:r>
        <w:t>year</w:t>
      </w:r>
      <w:r>
        <w:rPr>
          <w:spacing w:val="-3"/>
        </w:rPr>
        <w:t xml:space="preserve"> </w:t>
      </w:r>
      <w:r>
        <w:t>because</w:t>
      </w:r>
      <w:r>
        <w:rPr>
          <w:spacing w:val="-3"/>
        </w:rPr>
        <w:t xml:space="preserve"> </w:t>
      </w:r>
      <w:r>
        <w:t>the</w:t>
      </w:r>
      <w:r>
        <w:rPr>
          <w:spacing w:val="-3"/>
        </w:rPr>
        <w:t xml:space="preserve"> </w:t>
      </w:r>
      <w:r>
        <w:t>concentrations</w:t>
      </w:r>
      <w:r>
        <w:rPr>
          <w:spacing w:val="-3"/>
        </w:rPr>
        <w:t xml:space="preserve"> </w:t>
      </w:r>
      <w:r>
        <w:t>of</w:t>
      </w:r>
      <w:r>
        <w:rPr>
          <w:spacing w:val="-3"/>
        </w:rPr>
        <w:t xml:space="preserve"> </w:t>
      </w:r>
      <w:r>
        <w:t>these</w:t>
      </w:r>
      <w:r>
        <w:rPr>
          <w:spacing w:val="-3"/>
        </w:rPr>
        <w:t xml:space="preserve"> </w:t>
      </w:r>
      <w:r>
        <w:t>contaminants</w:t>
      </w:r>
      <w:r>
        <w:rPr>
          <w:spacing w:val="-3"/>
        </w:rPr>
        <w:t xml:space="preserve"> </w:t>
      </w:r>
      <w:r>
        <w:t>are</w:t>
      </w:r>
      <w:r>
        <w:rPr>
          <w:spacing w:val="-3"/>
        </w:rPr>
        <w:t xml:space="preserve"> </w:t>
      </w:r>
      <w:r>
        <w:t>not</w:t>
      </w:r>
      <w:r>
        <w:rPr>
          <w:spacing w:val="-3"/>
        </w:rPr>
        <w:t xml:space="preserve"> </w:t>
      </w:r>
      <w:r>
        <w:t>expected</w:t>
      </w:r>
      <w:r>
        <w:rPr>
          <w:spacing w:val="-3"/>
        </w:rPr>
        <w:t xml:space="preserve"> </w:t>
      </w:r>
      <w:r>
        <w:t>to</w:t>
      </w:r>
      <w:r>
        <w:rPr>
          <w:spacing w:val="-3"/>
        </w:rPr>
        <w:t xml:space="preserve"> </w:t>
      </w:r>
      <w:r>
        <w:t>vary</w:t>
      </w:r>
      <w:r>
        <w:rPr>
          <w:spacing w:val="-3"/>
        </w:rPr>
        <w:t xml:space="preserve"> </w:t>
      </w:r>
      <w:r>
        <w:t>significantly from year to year.</w:t>
      </w:r>
      <w:r>
        <w:rPr>
          <w:spacing w:val="40"/>
        </w:rPr>
        <w:t xml:space="preserve"> </w:t>
      </w:r>
      <w:r>
        <w:t xml:space="preserve">Some of the data, though representative of the water quality, is more than one year old. </w:t>
      </w:r>
      <w:r>
        <w:rPr>
          <w:b/>
          <w:color w:val="333399"/>
        </w:rPr>
        <w:t>The bottom line is that the water that is provided to you is safe.</w:t>
      </w:r>
    </w:p>
    <w:p w:rsidR="001A01B1" w:rsidRDefault="001A01B1">
      <w:pPr>
        <w:pStyle w:val="BodyText"/>
        <w:spacing w:before="78"/>
        <w:ind w:left="0"/>
        <w:rPr>
          <w:b/>
        </w:rPr>
      </w:pPr>
    </w:p>
    <w:p w:rsidR="001A01B1" w:rsidRDefault="00EB44F4">
      <w:pPr>
        <w:pStyle w:val="Heading2"/>
        <w:ind w:right="358"/>
        <w:jc w:val="center"/>
      </w:pPr>
      <w:r>
        <w:t xml:space="preserve">Terms &amp; </w:t>
      </w:r>
      <w:r>
        <w:rPr>
          <w:spacing w:val="-2"/>
        </w:rPr>
        <w:t>Abbreviations</w:t>
      </w:r>
    </w:p>
    <w:p w:rsidR="001A01B1" w:rsidRDefault="00EB44F4">
      <w:pPr>
        <w:spacing w:before="214" w:line="226" w:lineRule="exact"/>
        <w:ind w:left="40"/>
        <w:rPr>
          <w:sz w:val="20"/>
        </w:rPr>
      </w:pPr>
      <w:r>
        <w:rPr>
          <w:b/>
          <w:sz w:val="20"/>
          <w:u w:val="single"/>
        </w:rPr>
        <w:t>Maximum Contaminant Level Goal (MCLG)</w:t>
      </w:r>
      <w:r>
        <w:rPr>
          <w:b/>
          <w:sz w:val="20"/>
        </w:rPr>
        <w:t>:</w:t>
      </w:r>
      <w:r>
        <w:rPr>
          <w:b/>
          <w:spacing w:val="-1"/>
          <w:sz w:val="20"/>
        </w:rPr>
        <w:t xml:space="preserve"> </w:t>
      </w:r>
      <w:r>
        <w:rPr>
          <w:sz w:val="20"/>
        </w:rPr>
        <w:t>the</w:t>
      </w:r>
      <w:r>
        <w:rPr>
          <w:spacing w:val="-1"/>
          <w:sz w:val="20"/>
        </w:rPr>
        <w:t xml:space="preserve"> </w:t>
      </w:r>
      <w:r>
        <w:rPr>
          <w:sz w:val="20"/>
        </w:rPr>
        <w:t>“Goal”</w:t>
      </w:r>
      <w:r>
        <w:rPr>
          <w:spacing w:val="-1"/>
          <w:sz w:val="20"/>
        </w:rPr>
        <w:t xml:space="preserve"> </w:t>
      </w:r>
      <w:r>
        <w:rPr>
          <w:sz w:val="20"/>
        </w:rPr>
        <w:t xml:space="preserve">is the level of a contaminant in drinking water below </w:t>
      </w:r>
      <w:r>
        <w:rPr>
          <w:spacing w:val="-2"/>
          <w:sz w:val="20"/>
        </w:rPr>
        <w:t>which</w:t>
      </w:r>
    </w:p>
    <w:p w:rsidR="001A01B1" w:rsidRDefault="00EB44F4">
      <w:pPr>
        <w:pStyle w:val="BodyText"/>
        <w:spacing w:line="222" w:lineRule="exact"/>
      </w:pPr>
      <w:r>
        <w:t>there</w:t>
      </w:r>
      <w:r>
        <w:rPr>
          <w:spacing w:val="-1"/>
        </w:rPr>
        <w:t xml:space="preserve"> </w:t>
      </w:r>
      <w:r>
        <w:t>is no known or expected risk to human health.</w:t>
      </w:r>
      <w:r>
        <w:rPr>
          <w:spacing w:val="50"/>
        </w:rPr>
        <w:t xml:space="preserve"> </w:t>
      </w:r>
      <w:r>
        <w:t xml:space="preserve">MCLG’s allow for a margin of </w:t>
      </w:r>
      <w:r>
        <w:rPr>
          <w:spacing w:val="-2"/>
        </w:rPr>
        <w:t>safety.</w:t>
      </w:r>
    </w:p>
    <w:p w:rsidR="001A01B1" w:rsidRDefault="00EB44F4">
      <w:pPr>
        <w:spacing w:line="222" w:lineRule="exact"/>
        <w:ind w:left="40"/>
        <w:rPr>
          <w:sz w:val="20"/>
        </w:rPr>
      </w:pPr>
      <w:r>
        <w:rPr>
          <w:b/>
          <w:sz w:val="20"/>
          <w:u w:val="single"/>
        </w:rPr>
        <w:t>Maximum Contaminant Level ()</w:t>
      </w:r>
      <w:r>
        <w:rPr>
          <w:b/>
          <w:sz w:val="20"/>
        </w:rPr>
        <w:t>:</w:t>
      </w:r>
      <w:r>
        <w:rPr>
          <w:b/>
          <w:spacing w:val="-1"/>
          <w:sz w:val="20"/>
        </w:rPr>
        <w:t xml:space="preserve"> </w:t>
      </w:r>
      <w:r>
        <w:rPr>
          <w:sz w:val="20"/>
        </w:rPr>
        <w:t>the</w:t>
      </w:r>
      <w:r>
        <w:rPr>
          <w:spacing w:val="-1"/>
          <w:sz w:val="20"/>
        </w:rPr>
        <w:t xml:space="preserve"> </w:t>
      </w:r>
      <w:r>
        <w:rPr>
          <w:sz w:val="20"/>
        </w:rPr>
        <w:t>“Maximum Allowed”</w:t>
      </w:r>
      <w:r>
        <w:rPr>
          <w:spacing w:val="49"/>
          <w:sz w:val="20"/>
        </w:rPr>
        <w:t xml:space="preserve"> </w:t>
      </w:r>
      <w:r>
        <w:rPr>
          <w:sz w:val="20"/>
        </w:rPr>
        <w:t xml:space="preserve">is the highest level of a contaminant that is allowed </w:t>
      </w:r>
      <w:r>
        <w:rPr>
          <w:spacing w:val="-5"/>
          <w:sz w:val="20"/>
        </w:rPr>
        <w:t>in</w:t>
      </w:r>
    </w:p>
    <w:p w:rsidR="001A01B1" w:rsidRDefault="00EB44F4">
      <w:pPr>
        <w:pStyle w:val="BodyText"/>
        <w:spacing w:line="222" w:lineRule="exact"/>
      </w:pPr>
      <w:r>
        <w:t>drinking</w:t>
      </w:r>
      <w:r>
        <w:rPr>
          <w:spacing w:val="-1"/>
        </w:rPr>
        <w:t xml:space="preserve"> </w:t>
      </w:r>
      <w:r>
        <w:t>water.</w:t>
      </w:r>
      <w:r>
        <w:rPr>
          <w:spacing w:val="50"/>
        </w:rPr>
        <w:t xml:space="preserve"> </w:t>
      </w:r>
      <w:r>
        <w:t>’s are set as close to the</w:t>
      </w:r>
      <w:r>
        <w:rPr>
          <w:spacing w:val="-1"/>
        </w:rPr>
        <w:t xml:space="preserve"> </w:t>
      </w:r>
      <w:r>
        <w:t xml:space="preserve">MCLG’s as feasible using the best available treatment </w:t>
      </w:r>
      <w:r>
        <w:rPr>
          <w:spacing w:val="-2"/>
        </w:rPr>
        <w:t>technology.</w:t>
      </w:r>
    </w:p>
    <w:p w:rsidR="001A01B1" w:rsidRDefault="00EB44F4">
      <w:pPr>
        <w:pStyle w:val="BodyText"/>
        <w:spacing w:before="3" w:line="230" w:lineRule="auto"/>
        <w:ind w:right="412"/>
      </w:pPr>
      <w:r>
        <w:rPr>
          <w:b/>
          <w:u w:val="single"/>
        </w:rPr>
        <w:t>Action</w:t>
      </w:r>
      <w:r>
        <w:rPr>
          <w:b/>
          <w:spacing w:val="-3"/>
          <w:u w:val="single"/>
        </w:rPr>
        <w:t xml:space="preserve"> </w:t>
      </w:r>
      <w:r>
        <w:rPr>
          <w:b/>
          <w:u w:val="single"/>
        </w:rPr>
        <w:t>Level</w:t>
      </w:r>
      <w:r>
        <w:rPr>
          <w:b/>
          <w:spacing w:val="-3"/>
          <w:u w:val="single"/>
        </w:rPr>
        <w:t xml:space="preserve"> </w:t>
      </w:r>
      <w:r>
        <w:rPr>
          <w:b/>
          <w:u w:val="single"/>
        </w:rPr>
        <w:t>()</w:t>
      </w:r>
      <w:r>
        <w:rPr>
          <w:b/>
        </w:rPr>
        <w:t>:</w:t>
      </w:r>
      <w:r>
        <w:rPr>
          <w:b/>
          <w:spacing w:val="-4"/>
        </w:rPr>
        <w:t xml:space="preserve"> </w:t>
      </w:r>
      <w:r>
        <w:t>the</w:t>
      </w:r>
      <w:r>
        <w:rPr>
          <w:spacing w:val="-3"/>
        </w:rPr>
        <w:t xml:space="preserve"> </w:t>
      </w:r>
      <w:r>
        <w:t>concentration</w:t>
      </w:r>
      <w:r>
        <w:rPr>
          <w:spacing w:val="-3"/>
        </w:rPr>
        <w:t xml:space="preserve"> </w:t>
      </w:r>
      <w:r>
        <w:t>of</w:t>
      </w:r>
      <w:r>
        <w:rPr>
          <w:spacing w:val="-3"/>
        </w:rPr>
        <w:t xml:space="preserve"> </w:t>
      </w:r>
      <w:r>
        <w:t>a</w:t>
      </w:r>
      <w:r>
        <w:rPr>
          <w:spacing w:val="-3"/>
        </w:rPr>
        <w:t xml:space="preserve"> </w:t>
      </w:r>
      <w:r>
        <w:t>contaminant</w:t>
      </w:r>
      <w:r>
        <w:rPr>
          <w:spacing w:val="-3"/>
        </w:rPr>
        <w:t xml:space="preserve"> </w:t>
      </w:r>
      <w:r>
        <w:t>that,</w:t>
      </w:r>
      <w:r>
        <w:rPr>
          <w:spacing w:val="-3"/>
        </w:rPr>
        <w:t xml:space="preserve"> </w:t>
      </w:r>
      <w:r>
        <w:t>if</w:t>
      </w:r>
      <w:r>
        <w:rPr>
          <w:spacing w:val="-3"/>
        </w:rPr>
        <w:t xml:space="preserve"> </w:t>
      </w:r>
      <w:r>
        <w:t>exceeded,</w:t>
      </w:r>
      <w:r>
        <w:rPr>
          <w:spacing w:val="-3"/>
        </w:rPr>
        <w:t xml:space="preserve"> </w:t>
      </w:r>
      <w:r>
        <w:t>triggers</w:t>
      </w:r>
      <w:r>
        <w:rPr>
          <w:spacing w:val="-3"/>
        </w:rPr>
        <w:t xml:space="preserve"> </w:t>
      </w:r>
      <w:r>
        <w:t>treatment</w:t>
      </w:r>
      <w:r>
        <w:rPr>
          <w:spacing w:val="-3"/>
        </w:rPr>
        <w:t xml:space="preserve"> </w:t>
      </w:r>
      <w:r>
        <w:t>or</w:t>
      </w:r>
      <w:r>
        <w:rPr>
          <w:spacing w:val="-3"/>
        </w:rPr>
        <w:t xml:space="preserve"> </w:t>
      </w:r>
      <w:r>
        <w:t>other</w:t>
      </w:r>
      <w:r>
        <w:rPr>
          <w:spacing w:val="-3"/>
        </w:rPr>
        <w:t xml:space="preserve"> </w:t>
      </w:r>
      <w:r>
        <w:t>requirements</w:t>
      </w:r>
      <w:r>
        <w:rPr>
          <w:spacing w:val="-3"/>
        </w:rPr>
        <w:t xml:space="preserve"> </w:t>
      </w:r>
      <w:r>
        <w:t>that</w:t>
      </w:r>
      <w:r>
        <w:rPr>
          <w:spacing w:val="-3"/>
        </w:rPr>
        <w:t xml:space="preserve"> </w:t>
      </w:r>
      <w:r>
        <w:t>a</w:t>
      </w:r>
      <w:r>
        <w:rPr>
          <w:spacing w:val="-3"/>
        </w:rPr>
        <w:t xml:space="preserve"> </w:t>
      </w:r>
      <w:r>
        <w:t>water system must follow.</w:t>
      </w:r>
    </w:p>
    <w:p w:rsidR="001A01B1" w:rsidRDefault="00EB44F4">
      <w:pPr>
        <w:pStyle w:val="BodyText"/>
        <w:spacing w:before="2" w:line="230" w:lineRule="auto"/>
        <w:ind w:right="412"/>
      </w:pPr>
      <w:r>
        <w:rPr>
          <w:b/>
          <w:u w:val="single"/>
        </w:rPr>
        <w:t>Treatment</w:t>
      </w:r>
      <w:r>
        <w:rPr>
          <w:b/>
          <w:spacing w:val="-3"/>
          <w:u w:val="single"/>
        </w:rPr>
        <w:t xml:space="preserve"> </w:t>
      </w:r>
      <w:r>
        <w:rPr>
          <w:b/>
          <w:u w:val="single"/>
        </w:rPr>
        <w:t>Technique</w:t>
      </w:r>
      <w:r>
        <w:rPr>
          <w:b/>
          <w:spacing w:val="-3"/>
          <w:u w:val="single"/>
        </w:rPr>
        <w:t xml:space="preserve"> </w:t>
      </w:r>
      <w:r>
        <w:rPr>
          <w:b/>
          <w:u w:val="single"/>
        </w:rPr>
        <w:t>(TT)</w:t>
      </w:r>
      <w:r>
        <w:rPr>
          <w:b/>
        </w:rPr>
        <w:t>:</w:t>
      </w:r>
      <w:r>
        <w:rPr>
          <w:b/>
          <w:spacing w:val="-4"/>
        </w:rPr>
        <w:t xml:space="preserve"> </w:t>
      </w:r>
      <w:r>
        <w:t>a</w:t>
      </w:r>
      <w:r>
        <w:rPr>
          <w:spacing w:val="-3"/>
        </w:rPr>
        <w:t xml:space="preserve"> </w:t>
      </w:r>
      <w:r>
        <w:t>treatment</w:t>
      </w:r>
      <w:r>
        <w:rPr>
          <w:spacing w:val="-3"/>
        </w:rPr>
        <w:t xml:space="preserve"> </w:t>
      </w:r>
      <w:r>
        <w:t>technique</w:t>
      </w:r>
      <w:r>
        <w:rPr>
          <w:spacing w:val="-3"/>
        </w:rPr>
        <w:t xml:space="preserve"> </w:t>
      </w:r>
      <w:r>
        <w:t>is</w:t>
      </w:r>
      <w:r>
        <w:rPr>
          <w:spacing w:val="-3"/>
        </w:rPr>
        <w:t xml:space="preserve"> </w:t>
      </w:r>
      <w:r>
        <w:t>a</w:t>
      </w:r>
      <w:r>
        <w:rPr>
          <w:spacing w:val="-3"/>
        </w:rPr>
        <w:t xml:space="preserve"> </w:t>
      </w:r>
      <w:r>
        <w:t>required</w:t>
      </w:r>
      <w:r>
        <w:rPr>
          <w:spacing w:val="-3"/>
        </w:rPr>
        <w:t xml:space="preserve"> </w:t>
      </w:r>
      <w:r>
        <w:t>process</w:t>
      </w:r>
      <w:r>
        <w:rPr>
          <w:spacing w:val="-3"/>
        </w:rPr>
        <w:t xml:space="preserve"> </w:t>
      </w:r>
      <w:r>
        <w:t>intended</w:t>
      </w:r>
      <w:r>
        <w:rPr>
          <w:spacing w:val="-3"/>
        </w:rPr>
        <w:t xml:space="preserve"> </w:t>
      </w:r>
      <w:r>
        <w:t>to</w:t>
      </w:r>
      <w:r>
        <w:rPr>
          <w:spacing w:val="-3"/>
        </w:rPr>
        <w:t xml:space="preserve"> </w:t>
      </w:r>
      <w:r>
        <w:t>reduce</w:t>
      </w:r>
      <w:r>
        <w:rPr>
          <w:spacing w:val="-3"/>
        </w:rPr>
        <w:t xml:space="preserve"> </w:t>
      </w:r>
      <w:r>
        <w:t>the</w:t>
      </w:r>
      <w:r>
        <w:rPr>
          <w:spacing w:val="-3"/>
        </w:rPr>
        <w:t xml:space="preserve"> </w:t>
      </w:r>
      <w:r>
        <w:t>level</w:t>
      </w:r>
      <w:r>
        <w:rPr>
          <w:spacing w:val="-3"/>
        </w:rPr>
        <w:t xml:space="preserve"> </w:t>
      </w:r>
      <w:r>
        <w:t>of</w:t>
      </w:r>
      <w:r>
        <w:rPr>
          <w:spacing w:val="-3"/>
        </w:rPr>
        <w:t xml:space="preserve"> </w:t>
      </w:r>
      <w:r>
        <w:t>a</w:t>
      </w:r>
      <w:r>
        <w:rPr>
          <w:spacing w:val="-3"/>
        </w:rPr>
        <w:t xml:space="preserve"> </w:t>
      </w:r>
      <w:r>
        <w:t>contaminant</w:t>
      </w:r>
      <w:r>
        <w:rPr>
          <w:spacing w:val="-3"/>
        </w:rPr>
        <w:t xml:space="preserve"> </w:t>
      </w:r>
      <w:r>
        <w:t>in drinking water.</w:t>
      </w:r>
    </w:p>
    <w:p w:rsidR="001A01B1" w:rsidRDefault="00EB44F4">
      <w:pPr>
        <w:spacing w:before="2" w:line="230" w:lineRule="auto"/>
        <w:ind w:left="40"/>
        <w:rPr>
          <w:sz w:val="20"/>
        </w:rPr>
      </w:pPr>
      <w:r>
        <w:rPr>
          <w:b/>
          <w:sz w:val="20"/>
          <w:u w:val="single"/>
        </w:rPr>
        <w:t>Maximum</w:t>
      </w:r>
      <w:r>
        <w:rPr>
          <w:b/>
          <w:spacing w:val="-3"/>
          <w:sz w:val="20"/>
          <w:u w:val="single"/>
        </w:rPr>
        <w:t xml:space="preserve"> </w:t>
      </w:r>
      <w:r>
        <w:rPr>
          <w:b/>
          <w:sz w:val="20"/>
          <w:u w:val="single"/>
        </w:rPr>
        <w:t>Residual</w:t>
      </w:r>
      <w:r>
        <w:rPr>
          <w:b/>
          <w:spacing w:val="-3"/>
          <w:sz w:val="20"/>
          <w:u w:val="single"/>
        </w:rPr>
        <w:t xml:space="preserve"> </w:t>
      </w:r>
      <w:r>
        <w:rPr>
          <w:b/>
          <w:sz w:val="20"/>
          <w:u w:val="single"/>
        </w:rPr>
        <w:t>Disinfectant</w:t>
      </w:r>
      <w:r>
        <w:rPr>
          <w:b/>
          <w:spacing w:val="-3"/>
          <w:sz w:val="20"/>
          <w:u w:val="single"/>
        </w:rPr>
        <w:t xml:space="preserve"> </w:t>
      </w:r>
      <w:r>
        <w:rPr>
          <w:b/>
          <w:sz w:val="20"/>
          <w:u w:val="single"/>
        </w:rPr>
        <w:t>Level</w:t>
      </w:r>
      <w:r>
        <w:rPr>
          <w:b/>
          <w:spacing w:val="-3"/>
          <w:sz w:val="20"/>
          <w:u w:val="single"/>
        </w:rPr>
        <w:t xml:space="preserve"> </w:t>
      </w:r>
      <w:r>
        <w:rPr>
          <w:b/>
          <w:sz w:val="20"/>
          <w:u w:val="single"/>
        </w:rPr>
        <w:t>(MRDL)</w:t>
      </w:r>
      <w:r>
        <w:rPr>
          <w:b/>
          <w:sz w:val="20"/>
        </w:rPr>
        <w:t>:</w:t>
      </w:r>
      <w:r>
        <w:rPr>
          <w:b/>
          <w:spacing w:val="-4"/>
          <w:sz w:val="20"/>
        </w:rPr>
        <w:t xml:space="preserve"> </w:t>
      </w:r>
      <w:r>
        <w:rPr>
          <w:sz w:val="20"/>
        </w:rPr>
        <w:t>the</w:t>
      </w:r>
      <w:r>
        <w:rPr>
          <w:spacing w:val="-3"/>
          <w:sz w:val="20"/>
        </w:rPr>
        <w:t xml:space="preserve"> </w:t>
      </w:r>
      <w:r>
        <w:rPr>
          <w:sz w:val="20"/>
        </w:rPr>
        <w:t>highest</w:t>
      </w:r>
      <w:r>
        <w:rPr>
          <w:spacing w:val="-3"/>
          <w:sz w:val="20"/>
        </w:rPr>
        <w:t xml:space="preserve"> </w:t>
      </w:r>
      <w:r>
        <w:rPr>
          <w:sz w:val="20"/>
        </w:rPr>
        <w:t>level</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disinfectant</w:t>
      </w:r>
      <w:r>
        <w:rPr>
          <w:spacing w:val="-3"/>
          <w:sz w:val="20"/>
        </w:rPr>
        <w:t xml:space="preserve"> </w:t>
      </w:r>
      <w:r>
        <w:rPr>
          <w:sz w:val="20"/>
        </w:rPr>
        <w:t>allowed</w:t>
      </w:r>
      <w:r>
        <w:rPr>
          <w:spacing w:val="-3"/>
          <w:sz w:val="20"/>
        </w:rPr>
        <w:t xml:space="preserve"> </w:t>
      </w:r>
      <w:r>
        <w:rPr>
          <w:sz w:val="20"/>
        </w:rPr>
        <w:t>in</w:t>
      </w:r>
      <w:r>
        <w:rPr>
          <w:spacing w:val="-3"/>
          <w:sz w:val="20"/>
        </w:rPr>
        <w:t xml:space="preserve"> </w:t>
      </w:r>
      <w:r>
        <w:rPr>
          <w:sz w:val="20"/>
        </w:rPr>
        <w:t>drinking</w:t>
      </w:r>
      <w:r>
        <w:rPr>
          <w:spacing w:val="-3"/>
          <w:sz w:val="20"/>
        </w:rPr>
        <w:t xml:space="preserve"> </w:t>
      </w:r>
      <w:r>
        <w:rPr>
          <w:sz w:val="20"/>
        </w:rPr>
        <w:t>water.</w:t>
      </w:r>
      <w:r>
        <w:rPr>
          <w:spacing w:val="-3"/>
          <w:sz w:val="20"/>
        </w:rPr>
        <w:t xml:space="preserve"> </w:t>
      </w:r>
      <w:r>
        <w:rPr>
          <w:sz w:val="20"/>
        </w:rPr>
        <w:t>There</w:t>
      </w:r>
      <w:r>
        <w:rPr>
          <w:spacing w:val="-3"/>
          <w:sz w:val="20"/>
        </w:rPr>
        <w:t xml:space="preserve"> </w:t>
      </w:r>
      <w:r>
        <w:rPr>
          <w:sz w:val="20"/>
        </w:rPr>
        <w:t>is convincing evidence that addition of a disinfectant is necessary for control of microbial contaminants.</w:t>
      </w:r>
    </w:p>
    <w:p w:rsidR="001A01B1" w:rsidRDefault="00EB44F4">
      <w:pPr>
        <w:spacing w:before="2" w:line="230" w:lineRule="auto"/>
        <w:ind w:left="40" w:right="504"/>
        <w:rPr>
          <w:sz w:val="20"/>
        </w:rPr>
      </w:pPr>
      <w:r>
        <w:rPr>
          <w:b/>
          <w:sz w:val="20"/>
          <w:u w:val="single"/>
        </w:rPr>
        <w:t>Maximum</w:t>
      </w:r>
      <w:r>
        <w:rPr>
          <w:b/>
          <w:spacing w:val="-3"/>
          <w:sz w:val="20"/>
          <w:u w:val="single"/>
        </w:rPr>
        <w:t xml:space="preserve"> </w:t>
      </w:r>
      <w:r>
        <w:rPr>
          <w:b/>
          <w:sz w:val="20"/>
          <w:u w:val="single"/>
        </w:rPr>
        <w:t>Residual</w:t>
      </w:r>
      <w:r>
        <w:rPr>
          <w:b/>
          <w:spacing w:val="-3"/>
          <w:sz w:val="20"/>
          <w:u w:val="single"/>
        </w:rPr>
        <w:t xml:space="preserve"> </w:t>
      </w:r>
      <w:r>
        <w:rPr>
          <w:b/>
          <w:sz w:val="20"/>
          <w:u w:val="single"/>
        </w:rPr>
        <w:t>Disinfectant</w:t>
      </w:r>
      <w:r>
        <w:rPr>
          <w:b/>
          <w:spacing w:val="-3"/>
          <w:sz w:val="20"/>
          <w:u w:val="single"/>
        </w:rPr>
        <w:t xml:space="preserve"> </w:t>
      </w:r>
      <w:r>
        <w:rPr>
          <w:b/>
          <w:sz w:val="20"/>
          <w:u w:val="single"/>
        </w:rPr>
        <w:t>Level</w:t>
      </w:r>
      <w:r>
        <w:rPr>
          <w:b/>
          <w:spacing w:val="-3"/>
          <w:sz w:val="20"/>
          <w:u w:val="single"/>
        </w:rPr>
        <w:t xml:space="preserve"> </w:t>
      </w:r>
      <w:r>
        <w:rPr>
          <w:b/>
          <w:sz w:val="20"/>
          <w:u w:val="single"/>
        </w:rPr>
        <w:t>Goal</w:t>
      </w:r>
      <w:r>
        <w:rPr>
          <w:b/>
          <w:spacing w:val="-3"/>
          <w:sz w:val="20"/>
          <w:u w:val="single"/>
        </w:rPr>
        <w:t xml:space="preserve"> </w:t>
      </w:r>
      <w:r>
        <w:rPr>
          <w:b/>
          <w:sz w:val="20"/>
          <w:u w:val="single"/>
        </w:rPr>
        <w:t>(MRDLG)</w:t>
      </w:r>
      <w:r>
        <w:rPr>
          <w:b/>
          <w:sz w:val="20"/>
        </w:rPr>
        <w:t>:</w:t>
      </w:r>
      <w:r>
        <w:rPr>
          <w:b/>
          <w:spacing w:val="-4"/>
          <w:sz w:val="20"/>
        </w:rPr>
        <w:t xml:space="preserve"> </w:t>
      </w:r>
      <w:r>
        <w:rPr>
          <w:sz w:val="20"/>
        </w:rPr>
        <w:t>the</w:t>
      </w:r>
      <w:r>
        <w:rPr>
          <w:spacing w:val="-3"/>
          <w:sz w:val="20"/>
        </w:rPr>
        <w:t xml:space="preserve"> </w:t>
      </w:r>
      <w:r>
        <w:rPr>
          <w:sz w:val="20"/>
        </w:rPr>
        <w:t>level</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drinking</w:t>
      </w:r>
      <w:r>
        <w:rPr>
          <w:spacing w:val="-3"/>
          <w:sz w:val="20"/>
        </w:rPr>
        <w:t xml:space="preserve"> </w:t>
      </w:r>
      <w:r>
        <w:rPr>
          <w:sz w:val="20"/>
        </w:rPr>
        <w:t>water</w:t>
      </w:r>
      <w:r>
        <w:rPr>
          <w:spacing w:val="-3"/>
          <w:sz w:val="20"/>
        </w:rPr>
        <w:t xml:space="preserve"> </w:t>
      </w:r>
      <w:r>
        <w:rPr>
          <w:sz w:val="20"/>
        </w:rPr>
        <w:t>disinfectant</w:t>
      </w:r>
      <w:r>
        <w:rPr>
          <w:spacing w:val="-3"/>
          <w:sz w:val="20"/>
        </w:rPr>
        <w:t xml:space="preserve"> </w:t>
      </w:r>
      <w:r>
        <w:rPr>
          <w:sz w:val="20"/>
        </w:rPr>
        <w:t>below</w:t>
      </w:r>
      <w:r>
        <w:rPr>
          <w:spacing w:val="-3"/>
          <w:sz w:val="20"/>
        </w:rPr>
        <w:t xml:space="preserve"> </w:t>
      </w:r>
      <w:r>
        <w:rPr>
          <w:sz w:val="20"/>
        </w:rPr>
        <w:t>which</w:t>
      </w:r>
      <w:r>
        <w:rPr>
          <w:spacing w:val="-3"/>
          <w:sz w:val="20"/>
        </w:rPr>
        <w:t xml:space="preserve"> </w:t>
      </w:r>
      <w:r>
        <w:rPr>
          <w:sz w:val="20"/>
        </w:rPr>
        <w:t>there</w:t>
      </w:r>
      <w:r>
        <w:rPr>
          <w:spacing w:val="-3"/>
          <w:sz w:val="20"/>
        </w:rPr>
        <w:t xml:space="preserve"> </w:t>
      </w:r>
      <w:r>
        <w:rPr>
          <w:sz w:val="20"/>
        </w:rPr>
        <w:t xml:space="preserve">is no known or expected risk to health. MRDLG’s do not reflect the benefits of the use of disinfectants to control microbial </w:t>
      </w:r>
      <w:r>
        <w:rPr>
          <w:spacing w:val="-2"/>
          <w:sz w:val="20"/>
        </w:rPr>
        <w:t>contaminants.</w:t>
      </w:r>
    </w:p>
    <w:p w:rsidR="001A01B1" w:rsidRDefault="00EB44F4">
      <w:pPr>
        <w:spacing w:line="221" w:lineRule="exact"/>
        <w:ind w:left="40"/>
        <w:rPr>
          <w:sz w:val="20"/>
        </w:rPr>
      </w:pPr>
      <w:r>
        <w:rPr>
          <w:b/>
          <w:sz w:val="20"/>
          <w:u w:val="single"/>
        </w:rPr>
        <w:t>Non-Detects (ND)</w:t>
      </w:r>
      <w:r>
        <w:rPr>
          <w:b/>
          <w:sz w:val="20"/>
        </w:rPr>
        <w:t>:</w:t>
      </w:r>
      <w:r>
        <w:rPr>
          <w:b/>
          <w:spacing w:val="-1"/>
          <w:sz w:val="20"/>
        </w:rPr>
        <w:t xml:space="preserve"> </w:t>
      </w:r>
      <w:r>
        <w:rPr>
          <w:sz w:val="20"/>
        </w:rPr>
        <w:t xml:space="preserve">laboratory analysis indicates that the constituent is not </w:t>
      </w:r>
      <w:r>
        <w:rPr>
          <w:spacing w:val="-2"/>
          <w:sz w:val="20"/>
        </w:rPr>
        <w:t>present.</w:t>
      </w:r>
    </w:p>
    <w:p w:rsidR="001A01B1" w:rsidRDefault="00EB44F4">
      <w:pPr>
        <w:spacing w:line="222" w:lineRule="exact"/>
        <w:ind w:left="40"/>
        <w:rPr>
          <w:sz w:val="20"/>
        </w:rPr>
      </w:pPr>
      <w:r>
        <w:rPr>
          <w:b/>
          <w:sz w:val="20"/>
          <w:u w:val="single"/>
        </w:rPr>
        <w:t>Parts per Million (ppm)</w:t>
      </w:r>
      <w:r>
        <w:rPr>
          <w:b/>
          <w:sz w:val="20"/>
        </w:rPr>
        <w:t xml:space="preserve"> </w:t>
      </w:r>
      <w:r>
        <w:rPr>
          <w:sz w:val="20"/>
        </w:rPr>
        <w:t xml:space="preserve">or milligrams per liter </w:t>
      </w:r>
      <w:r>
        <w:rPr>
          <w:spacing w:val="-2"/>
          <w:sz w:val="20"/>
        </w:rPr>
        <w:t>(mg/l)</w:t>
      </w:r>
    </w:p>
    <w:p w:rsidR="001A01B1" w:rsidRDefault="00EB44F4">
      <w:pPr>
        <w:spacing w:line="222" w:lineRule="exact"/>
        <w:ind w:left="40"/>
        <w:rPr>
          <w:sz w:val="20"/>
        </w:rPr>
      </w:pPr>
      <w:r>
        <w:rPr>
          <w:b/>
          <w:sz w:val="20"/>
          <w:u w:val="single"/>
        </w:rPr>
        <w:t>Parts per Billion (ppb)</w:t>
      </w:r>
      <w:r>
        <w:rPr>
          <w:b/>
          <w:sz w:val="20"/>
        </w:rPr>
        <w:t xml:space="preserve"> </w:t>
      </w:r>
      <w:r>
        <w:rPr>
          <w:sz w:val="20"/>
        </w:rPr>
        <w:t xml:space="preserve">or micrograms per liter </w:t>
      </w:r>
      <w:r>
        <w:rPr>
          <w:spacing w:val="-2"/>
          <w:sz w:val="20"/>
        </w:rPr>
        <w:t>(µg/l)</w:t>
      </w:r>
    </w:p>
    <w:p w:rsidR="001A01B1" w:rsidRDefault="00EB44F4">
      <w:pPr>
        <w:spacing w:line="222" w:lineRule="exact"/>
        <w:ind w:left="40"/>
        <w:rPr>
          <w:sz w:val="20"/>
        </w:rPr>
      </w:pPr>
      <w:r>
        <w:rPr>
          <w:b/>
          <w:sz w:val="20"/>
          <w:u w:val="single"/>
        </w:rPr>
        <w:t>Picocuries per Liter (pCi/L)</w:t>
      </w:r>
      <w:r>
        <w:rPr>
          <w:b/>
          <w:sz w:val="20"/>
        </w:rPr>
        <w:t>:</w:t>
      </w:r>
      <w:r>
        <w:rPr>
          <w:b/>
          <w:spacing w:val="-1"/>
          <w:sz w:val="20"/>
        </w:rPr>
        <w:t xml:space="preserve"> </w:t>
      </w:r>
      <w:r>
        <w:rPr>
          <w:sz w:val="20"/>
        </w:rPr>
        <w:t xml:space="preserve">picocuries per liter is a measure of the radioactivity in </w:t>
      </w:r>
      <w:r>
        <w:rPr>
          <w:spacing w:val="-2"/>
          <w:sz w:val="20"/>
        </w:rPr>
        <w:t>water.</w:t>
      </w:r>
    </w:p>
    <w:p w:rsidR="001A01B1" w:rsidRDefault="00EB44F4">
      <w:pPr>
        <w:spacing w:line="222" w:lineRule="exact"/>
        <w:ind w:left="40"/>
        <w:rPr>
          <w:sz w:val="20"/>
        </w:rPr>
      </w:pPr>
      <w:r>
        <w:rPr>
          <w:b/>
          <w:sz w:val="20"/>
          <w:u w:val="single"/>
        </w:rPr>
        <w:t>Millirems per Year (mrem/yr)</w:t>
      </w:r>
      <w:r>
        <w:rPr>
          <w:b/>
          <w:sz w:val="20"/>
        </w:rPr>
        <w:t>:</w:t>
      </w:r>
      <w:r>
        <w:rPr>
          <w:b/>
          <w:spacing w:val="-1"/>
          <w:sz w:val="20"/>
        </w:rPr>
        <w:t xml:space="preserve"> </w:t>
      </w:r>
      <w:r>
        <w:rPr>
          <w:sz w:val="20"/>
        </w:rPr>
        <w:t xml:space="preserve">measure of radiation absorbed by the </w:t>
      </w:r>
      <w:r>
        <w:rPr>
          <w:spacing w:val="-2"/>
          <w:sz w:val="20"/>
        </w:rPr>
        <w:t>body.</w:t>
      </w:r>
    </w:p>
    <w:p w:rsidR="001A01B1" w:rsidRDefault="00EB44F4">
      <w:pPr>
        <w:spacing w:before="3" w:line="230" w:lineRule="auto"/>
        <w:ind w:left="40" w:right="412"/>
        <w:rPr>
          <w:sz w:val="20"/>
        </w:rPr>
      </w:pPr>
      <w:r>
        <w:rPr>
          <w:b/>
          <w:sz w:val="20"/>
          <w:u w:val="single"/>
        </w:rPr>
        <w:t>Million</w:t>
      </w:r>
      <w:r>
        <w:rPr>
          <w:b/>
          <w:spacing w:val="-2"/>
          <w:sz w:val="20"/>
          <w:u w:val="single"/>
        </w:rPr>
        <w:t xml:space="preserve"> </w:t>
      </w:r>
      <w:r>
        <w:rPr>
          <w:b/>
          <w:sz w:val="20"/>
          <w:u w:val="single"/>
        </w:rPr>
        <w:t>Fibers</w:t>
      </w:r>
      <w:r>
        <w:rPr>
          <w:b/>
          <w:spacing w:val="-2"/>
          <w:sz w:val="20"/>
          <w:u w:val="single"/>
        </w:rPr>
        <w:t xml:space="preserve"> </w:t>
      </w:r>
      <w:r>
        <w:rPr>
          <w:b/>
          <w:sz w:val="20"/>
          <w:u w:val="single"/>
        </w:rPr>
        <w:t>per</w:t>
      </w:r>
      <w:r>
        <w:rPr>
          <w:b/>
          <w:spacing w:val="-2"/>
          <w:sz w:val="20"/>
          <w:u w:val="single"/>
        </w:rPr>
        <w:t xml:space="preserve"> </w:t>
      </w:r>
      <w:r>
        <w:rPr>
          <w:b/>
          <w:sz w:val="20"/>
          <w:u w:val="single"/>
        </w:rPr>
        <w:t>Liter</w:t>
      </w:r>
      <w:r>
        <w:rPr>
          <w:b/>
          <w:spacing w:val="-2"/>
          <w:sz w:val="20"/>
          <w:u w:val="single"/>
        </w:rPr>
        <w:t xml:space="preserve"> </w:t>
      </w:r>
      <w:r>
        <w:rPr>
          <w:b/>
          <w:sz w:val="20"/>
          <w:u w:val="single"/>
        </w:rPr>
        <w:t>(MFL)</w:t>
      </w:r>
      <w:r>
        <w:rPr>
          <w:b/>
          <w:sz w:val="20"/>
        </w:rPr>
        <w:t>:</w:t>
      </w:r>
      <w:r>
        <w:rPr>
          <w:b/>
          <w:spacing w:val="-3"/>
          <w:sz w:val="20"/>
        </w:rPr>
        <w:t xml:space="preserve"> </w:t>
      </w:r>
      <w:r>
        <w:rPr>
          <w:sz w:val="20"/>
        </w:rPr>
        <w:t>million</w:t>
      </w:r>
      <w:r>
        <w:rPr>
          <w:spacing w:val="-2"/>
          <w:sz w:val="20"/>
        </w:rPr>
        <w:t xml:space="preserve"> </w:t>
      </w:r>
      <w:r>
        <w:rPr>
          <w:sz w:val="20"/>
        </w:rPr>
        <w:t>fibers</w:t>
      </w:r>
      <w:r>
        <w:rPr>
          <w:spacing w:val="-2"/>
          <w:sz w:val="20"/>
        </w:rPr>
        <w:t xml:space="preserve"> </w:t>
      </w:r>
      <w:r>
        <w:rPr>
          <w:sz w:val="20"/>
        </w:rPr>
        <w:t>per</w:t>
      </w:r>
      <w:r>
        <w:rPr>
          <w:spacing w:val="-2"/>
          <w:sz w:val="20"/>
        </w:rPr>
        <w:t xml:space="preserve"> </w:t>
      </w:r>
      <w:r>
        <w:rPr>
          <w:sz w:val="20"/>
        </w:rPr>
        <w:t>liter</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measure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presence</w:t>
      </w:r>
      <w:r>
        <w:rPr>
          <w:spacing w:val="-2"/>
          <w:sz w:val="20"/>
        </w:rPr>
        <w:t xml:space="preserve"> </w:t>
      </w:r>
      <w:r>
        <w:rPr>
          <w:sz w:val="20"/>
        </w:rPr>
        <w:t>of</w:t>
      </w:r>
      <w:r>
        <w:rPr>
          <w:spacing w:val="-2"/>
          <w:sz w:val="20"/>
        </w:rPr>
        <w:t xml:space="preserve"> </w:t>
      </w:r>
      <w:r>
        <w:rPr>
          <w:sz w:val="20"/>
        </w:rPr>
        <w:t>asbestos</w:t>
      </w:r>
      <w:r>
        <w:rPr>
          <w:spacing w:val="-2"/>
          <w:sz w:val="20"/>
        </w:rPr>
        <w:t xml:space="preserve"> </w:t>
      </w:r>
      <w:r>
        <w:rPr>
          <w:sz w:val="20"/>
        </w:rPr>
        <w:t>fibers</w:t>
      </w:r>
      <w:r>
        <w:rPr>
          <w:spacing w:val="-2"/>
          <w:sz w:val="20"/>
        </w:rPr>
        <w:t xml:space="preserve"> </w:t>
      </w:r>
      <w:r>
        <w:rPr>
          <w:sz w:val="20"/>
        </w:rPr>
        <w:t>that</w:t>
      </w:r>
      <w:r>
        <w:rPr>
          <w:spacing w:val="-2"/>
          <w:sz w:val="20"/>
        </w:rPr>
        <w:t xml:space="preserve"> </w:t>
      </w:r>
      <w:r>
        <w:rPr>
          <w:sz w:val="20"/>
        </w:rPr>
        <w:t>are</w:t>
      </w:r>
      <w:r>
        <w:rPr>
          <w:spacing w:val="-2"/>
          <w:sz w:val="20"/>
        </w:rPr>
        <w:t xml:space="preserve"> </w:t>
      </w:r>
      <w:r>
        <w:rPr>
          <w:sz w:val="20"/>
        </w:rPr>
        <w:t>longer</w:t>
      </w:r>
      <w:r>
        <w:rPr>
          <w:spacing w:val="-2"/>
          <w:sz w:val="20"/>
        </w:rPr>
        <w:t xml:space="preserve"> </w:t>
      </w:r>
      <w:r>
        <w:rPr>
          <w:sz w:val="20"/>
        </w:rPr>
        <w:t>than 10 micrometers.</w:t>
      </w:r>
    </w:p>
    <w:p w:rsidR="001A01B1" w:rsidRDefault="00EB44F4">
      <w:pPr>
        <w:spacing w:line="220" w:lineRule="exact"/>
        <w:ind w:left="40"/>
        <w:rPr>
          <w:sz w:val="20"/>
        </w:rPr>
      </w:pPr>
      <w:r>
        <w:rPr>
          <w:b/>
          <w:sz w:val="20"/>
          <w:u w:val="single"/>
        </w:rPr>
        <w:t>Nephelometric Turbidity Unit (NTU)</w:t>
      </w:r>
      <w:r>
        <w:rPr>
          <w:b/>
          <w:sz w:val="20"/>
        </w:rPr>
        <w:t>:</w:t>
      </w:r>
      <w:r>
        <w:rPr>
          <w:b/>
          <w:spacing w:val="-1"/>
          <w:sz w:val="20"/>
        </w:rPr>
        <w:t xml:space="preserve"> </w:t>
      </w:r>
      <w:r>
        <w:rPr>
          <w:sz w:val="20"/>
        </w:rPr>
        <w:t>nephelometric turbidity unit is a measure of the clarity of water.</w:t>
      </w:r>
      <w:r>
        <w:rPr>
          <w:spacing w:val="50"/>
          <w:sz w:val="20"/>
        </w:rPr>
        <w:t xml:space="preserve"> </w:t>
      </w:r>
      <w:r>
        <w:rPr>
          <w:sz w:val="20"/>
        </w:rPr>
        <w:t xml:space="preserve">Turbidity </w:t>
      </w:r>
      <w:r>
        <w:rPr>
          <w:spacing w:val="-5"/>
          <w:sz w:val="20"/>
        </w:rPr>
        <w:t>in</w:t>
      </w:r>
    </w:p>
    <w:p w:rsidR="001A01B1" w:rsidRDefault="00EB44F4">
      <w:pPr>
        <w:pStyle w:val="BodyText"/>
        <w:spacing w:line="226" w:lineRule="exact"/>
      </w:pPr>
      <w:r>
        <w:rPr>
          <w:noProof/>
        </w:rPr>
        <w:drawing>
          <wp:anchor distT="0" distB="0" distL="0" distR="0" simplePos="0" relativeHeight="251657728" behindDoc="1" locked="0" layoutInCell="1" allowOverlap="1">
            <wp:simplePos x="0" y="0"/>
            <wp:positionH relativeFrom="page">
              <wp:posOffset>457200</wp:posOffset>
            </wp:positionH>
            <wp:positionV relativeFrom="paragraph">
              <wp:posOffset>169309</wp:posOffset>
            </wp:positionV>
            <wp:extent cx="6510813" cy="18602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6510813" cy="186023"/>
                    </a:xfrm>
                    <a:prstGeom prst="rect">
                      <a:avLst/>
                    </a:prstGeom>
                  </pic:spPr>
                </pic:pic>
              </a:graphicData>
            </a:graphic>
          </wp:anchor>
        </w:drawing>
      </w:r>
      <w:r>
        <w:t xml:space="preserve">excess of 5 NTU is just noticeable to the average </w:t>
      </w:r>
      <w:r>
        <w:rPr>
          <w:spacing w:val="-2"/>
        </w:rPr>
        <w:t>person.</w:t>
      </w:r>
    </w:p>
    <w:p w:rsidR="001A01B1" w:rsidRDefault="001A01B1">
      <w:pPr>
        <w:pStyle w:val="BodyText"/>
        <w:spacing w:before="95"/>
        <w:ind w:left="0"/>
      </w:pPr>
    </w:p>
    <w:p w:rsidR="001A01B1" w:rsidRDefault="00EB44F4">
      <w:pPr>
        <w:ind w:left="58" w:right="358"/>
        <w:jc w:val="center"/>
        <w:rPr>
          <w:b/>
          <w:sz w:val="20"/>
        </w:rPr>
      </w:pPr>
      <w:r>
        <w:rPr>
          <w:b/>
          <w:color w:val="333399"/>
          <w:sz w:val="20"/>
        </w:rPr>
        <w:t>Testing Results for</w:t>
      </w:r>
      <w:r>
        <w:rPr>
          <w:b/>
          <w:color w:val="333399"/>
          <w:spacing w:val="-1"/>
          <w:sz w:val="20"/>
        </w:rPr>
        <w:t xml:space="preserve"> </w:t>
      </w:r>
      <w:r>
        <w:rPr>
          <w:b/>
          <w:color w:val="333399"/>
          <w:sz w:val="20"/>
        </w:rPr>
        <w:t xml:space="preserve">ALAMO SEWER AND WATER </w:t>
      </w:r>
      <w:r>
        <w:rPr>
          <w:b/>
          <w:color w:val="333399"/>
          <w:spacing w:val="-5"/>
          <w:sz w:val="20"/>
        </w:rPr>
        <w:t>GID</w:t>
      </w:r>
    </w:p>
    <w:p w:rsidR="001A01B1" w:rsidRDefault="001A01B1">
      <w:pPr>
        <w:pStyle w:val="BodyText"/>
        <w:spacing w:before="14"/>
        <w:ind w:left="0"/>
        <w:rPr>
          <w:b/>
        </w:rPr>
      </w:pPr>
    </w:p>
    <w:tbl>
      <w:tblPr>
        <w:tblW w:w="0" w:type="auto"/>
        <w:tblInd w:w="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756"/>
        <w:gridCol w:w="2239"/>
        <w:gridCol w:w="1648"/>
        <w:gridCol w:w="594"/>
        <w:gridCol w:w="3833"/>
      </w:tblGrid>
      <w:tr w:rsidR="001A01B1">
        <w:trPr>
          <w:trHeight w:val="280"/>
        </w:trPr>
        <w:tc>
          <w:tcPr>
            <w:tcW w:w="1756" w:type="dxa"/>
            <w:tcBorders>
              <w:left w:val="single" w:sz="4" w:space="0" w:color="808080"/>
            </w:tcBorders>
          </w:tcPr>
          <w:p w:rsidR="001A01B1" w:rsidRDefault="00EB44F4">
            <w:pPr>
              <w:pStyle w:val="TableParagraph"/>
              <w:spacing w:before="29"/>
              <w:ind w:left="94"/>
              <w:rPr>
                <w:sz w:val="18"/>
              </w:rPr>
            </w:pPr>
            <w:r>
              <w:rPr>
                <w:color w:val="333399"/>
                <w:spacing w:val="-2"/>
                <w:sz w:val="18"/>
              </w:rPr>
              <w:t>Microbiological</w:t>
            </w:r>
          </w:p>
        </w:tc>
        <w:tc>
          <w:tcPr>
            <w:tcW w:w="2239" w:type="dxa"/>
          </w:tcPr>
          <w:p w:rsidR="001A01B1" w:rsidRDefault="00EB44F4">
            <w:pPr>
              <w:pStyle w:val="TableParagraph"/>
              <w:spacing w:before="29"/>
              <w:ind w:left="94"/>
              <w:rPr>
                <w:sz w:val="18"/>
              </w:rPr>
            </w:pPr>
            <w:r>
              <w:rPr>
                <w:color w:val="333399"/>
                <w:spacing w:val="-2"/>
                <w:sz w:val="18"/>
              </w:rPr>
              <w:t>Result</w:t>
            </w:r>
          </w:p>
        </w:tc>
        <w:tc>
          <w:tcPr>
            <w:tcW w:w="1648" w:type="dxa"/>
          </w:tcPr>
          <w:p w:rsidR="001A01B1" w:rsidRDefault="00EB44F4">
            <w:pPr>
              <w:pStyle w:val="TableParagraph"/>
              <w:spacing w:before="29"/>
              <w:ind w:left="94"/>
              <w:rPr>
                <w:sz w:val="18"/>
              </w:rPr>
            </w:pPr>
            <w:r>
              <w:rPr>
                <w:color w:val="1F3863"/>
                <w:spacing w:val="-5"/>
                <w:sz w:val="18"/>
              </w:rPr>
              <w:t>MCL</w:t>
            </w:r>
          </w:p>
        </w:tc>
        <w:tc>
          <w:tcPr>
            <w:tcW w:w="594" w:type="dxa"/>
          </w:tcPr>
          <w:p w:rsidR="001A01B1" w:rsidRDefault="00EB44F4">
            <w:pPr>
              <w:pStyle w:val="TableParagraph"/>
              <w:spacing w:before="29"/>
              <w:ind w:left="94"/>
              <w:rPr>
                <w:sz w:val="18"/>
              </w:rPr>
            </w:pPr>
            <w:r>
              <w:rPr>
                <w:color w:val="1F3863"/>
                <w:spacing w:val="-4"/>
                <w:sz w:val="18"/>
              </w:rPr>
              <w:t>MCLG</w:t>
            </w:r>
          </w:p>
        </w:tc>
        <w:tc>
          <w:tcPr>
            <w:tcW w:w="3833" w:type="dxa"/>
            <w:tcBorders>
              <w:right w:val="single" w:sz="4" w:space="0" w:color="808080"/>
            </w:tcBorders>
          </w:tcPr>
          <w:p w:rsidR="001A01B1" w:rsidRDefault="00EB44F4">
            <w:pPr>
              <w:pStyle w:val="TableParagraph"/>
              <w:spacing w:before="29"/>
              <w:ind w:left="94"/>
              <w:rPr>
                <w:sz w:val="18"/>
              </w:rPr>
            </w:pPr>
            <w:r>
              <w:rPr>
                <w:color w:val="1F3863"/>
                <w:sz w:val="18"/>
              </w:rPr>
              <w:t>Typical</w:t>
            </w:r>
            <w:r>
              <w:rPr>
                <w:color w:val="1F3863"/>
                <w:spacing w:val="-7"/>
                <w:sz w:val="18"/>
              </w:rPr>
              <w:t xml:space="preserve"> </w:t>
            </w:r>
            <w:r>
              <w:rPr>
                <w:color w:val="1F3863"/>
                <w:spacing w:val="-2"/>
                <w:sz w:val="18"/>
              </w:rPr>
              <w:t>Source</w:t>
            </w:r>
          </w:p>
        </w:tc>
      </w:tr>
      <w:tr w:rsidR="001A01B1">
        <w:trPr>
          <w:trHeight w:val="720"/>
        </w:trPr>
        <w:tc>
          <w:tcPr>
            <w:tcW w:w="1756" w:type="dxa"/>
            <w:tcBorders>
              <w:left w:val="single" w:sz="4" w:space="0" w:color="808080"/>
              <w:bottom w:val="single" w:sz="4" w:space="0" w:color="808080"/>
            </w:tcBorders>
          </w:tcPr>
          <w:p w:rsidR="001A01B1" w:rsidRDefault="00EB44F4">
            <w:pPr>
              <w:pStyle w:val="TableParagraph"/>
              <w:ind w:left="94"/>
              <w:rPr>
                <w:sz w:val="18"/>
              </w:rPr>
            </w:pPr>
            <w:r>
              <w:rPr>
                <w:color w:val="333333"/>
                <w:sz w:val="18"/>
              </w:rPr>
              <w:t>COLIFORM</w:t>
            </w:r>
            <w:r>
              <w:rPr>
                <w:color w:val="333333"/>
                <w:spacing w:val="-8"/>
                <w:sz w:val="18"/>
              </w:rPr>
              <w:t xml:space="preserve"> </w:t>
            </w:r>
            <w:r>
              <w:rPr>
                <w:color w:val="333333"/>
                <w:spacing w:val="-2"/>
                <w:sz w:val="18"/>
              </w:rPr>
              <w:t>(TCR)</w:t>
            </w:r>
          </w:p>
        </w:tc>
        <w:tc>
          <w:tcPr>
            <w:tcW w:w="2239" w:type="dxa"/>
            <w:tcBorders>
              <w:bottom w:val="single" w:sz="4" w:space="0" w:color="808080"/>
            </w:tcBorders>
          </w:tcPr>
          <w:p w:rsidR="001A01B1" w:rsidRDefault="00EB44F4">
            <w:pPr>
              <w:pStyle w:val="TableParagraph"/>
              <w:ind w:left="94" w:right="487"/>
              <w:jc w:val="both"/>
              <w:rPr>
                <w:sz w:val="18"/>
              </w:rPr>
            </w:pPr>
            <w:r>
              <w:rPr>
                <w:color w:val="333333"/>
                <w:sz w:val="18"/>
              </w:rPr>
              <w:t>In</w:t>
            </w:r>
            <w:r>
              <w:rPr>
                <w:color w:val="333333"/>
                <w:spacing w:val="-8"/>
                <w:sz w:val="18"/>
              </w:rPr>
              <w:t xml:space="preserve"> </w:t>
            </w:r>
            <w:r>
              <w:rPr>
                <w:color w:val="333333"/>
                <w:sz w:val="18"/>
              </w:rPr>
              <w:t>the</w:t>
            </w:r>
            <w:r>
              <w:rPr>
                <w:color w:val="333333"/>
                <w:spacing w:val="-8"/>
                <w:sz w:val="18"/>
              </w:rPr>
              <w:t xml:space="preserve"> </w:t>
            </w:r>
            <w:r>
              <w:rPr>
                <w:color w:val="333333"/>
                <w:sz w:val="18"/>
              </w:rPr>
              <w:t>month</w:t>
            </w:r>
            <w:r>
              <w:rPr>
                <w:color w:val="333333"/>
                <w:spacing w:val="-8"/>
                <w:sz w:val="18"/>
              </w:rPr>
              <w:t xml:space="preserve"> </w:t>
            </w:r>
            <w:r>
              <w:rPr>
                <w:color w:val="333333"/>
                <w:sz w:val="18"/>
              </w:rPr>
              <w:t>of</w:t>
            </w:r>
            <w:r>
              <w:rPr>
                <w:color w:val="333333"/>
                <w:spacing w:val="-8"/>
                <w:sz w:val="18"/>
              </w:rPr>
              <w:t xml:space="preserve"> </w:t>
            </w:r>
            <w:r>
              <w:rPr>
                <w:color w:val="333333"/>
                <w:sz w:val="18"/>
              </w:rPr>
              <w:t>July,</w:t>
            </w:r>
            <w:r>
              <w:rPr>
                <w:color w:val="333333"/>
                <w:spacing w:val="-8"/>
                <w:sz w:val="18"/>
              </w:rPr>
              <w:t xml:space="preserve"> </w:t>
            </w:r>
            <w:r>
              <w:rPr>
                <w:color w:val="333333"/>
                <w:sz w:val="18"/>
              </w:rPr>
              <w:t xml:space="preserve">1 sample(s) returned as </w:t>
            </w:r>
            <w:r>
              <w:rPr>
                <w:color w:val="333333"/>
                <w:spacing w:val="-2"/>
                <w:sz w:val="18"/>
              </w:rPr>
              <w:t>positive</w:t>
            </w:r>
          </w:p>
        </w:tc>
        <w:tc>
          <w:tcPr>
            <w:tcW w:w="1648" w:type="dxa"/>
            <w:tcBorders>
              <w:bottom w:val="single" w:sz="4" w:space="0" w:color="808080"/>
            </w:tcBorders>
          </w:tcPr>
          <w:p w:rsidR="001A01B1" w:rsidRDefault="00EB44F4">
            <w:pPr>
              <w:pStyle w:val="TableParagraph"/>
              <w:ind w:left="94" w:right="208"/>
              <w:rPr>
                <w:sz w:val="18"/>
              </w:rPr>
            </w:pPr>
            <w:r>
              <w:rPr>
                <w:color w:val="333333"/>
                <w:spacing w:val="-2"/>
                <w:sz w:val="18"/>
              </w:rPr>
              <w:t>Treatment</w:t>
            </w:r>
            <w:r>
              <w:rPr>
                <w:color w:val="333333"/>
                <w:sz w:val="18"/>
              </w:rPr>
              <w:t xml:space="preserve"> Technique</w:t>
            </w:r>
            <w:r>
              <w:rPr>
                <w:color w:val="333333"/>
                <w:spacing w:val="-11"/>
                <w:sz w:val="18"/>
              </w:rPr>
              <w:t xml:space="preserve"> </w:t>
            </w:r>
            <w:r>
              <w:rPr>
                <w:color w:val="333333"/>
                <w:sz w:val="18"/>
              </w:rPr>
              <w:t>Trigger</w:t>
            </w:r>
          </w:p>
        </w:tc>
        <w:tc>
          <w:tcPr>
            <w:tcW w:w="594" w:type="dxa"/>
            <w:tcBorders>
              <w:bottom w:val="single" w:sz="4" w:space="0" w:color="808080"/>
            </w:tcBorders>
          </w:tcPr>
          <w:p w:rsidR="001A01B1" w:rsidRDefault="00EB44F4">
            <w:pPr>
              <w:pStyle w:val="TableParagraph"/>
              <w:ind w:left="94"/>
              <w:rPr>
                <w:sz w:val="18"/>
              </w:rPr>
            </w:pPr>
            <w:r>
              <w:rPr>
                <w:color w:val="333333"/>
                <w:spacing w:val="-10"/>
                <w:sz w:val="18"/>
              </w:rPr>
              <w:t>0</w:t>
            </w:r>
          </w:p>
        </w:tc>
        <w:tc>
          <w:tcPr>
            <w:tcW w:w="3833" w:type="dxa"/>
            <w:tcBorders>
              <w:bottom w:val="single" w:sz="4" w:space="0" w:color="808080"/>
              <w:right w:val="single" w:sz="4" w:space="0" w:color="808080"/>
            </w:tcBorders>
          </w:tcPr>
          <w:p w:rsidR="001A01B1" w:rsidRDefault="00EB44F4">
            <w:pPr>
              <w:pStyle w:val="TableParagraph"/>
              <w:ind w:left="94"/>
              <w:rPr>
                <w:sz w:val="18"/>
              </w:rPr>
            </w:pPr>
            <w:r>
              <w:rPr>
                <w:color w:val="333333"/>
                <w:sz w:val="18"/>
              </w:rPr>
              <w:t>Naturally</w:t>
            </w:r>
            <w:r>
              <w:rPr>
                <w:color w:val="333333"/>
                <w:spacing w:val="-6"/>
                <w:sz w:val="18"/>
              </w:rPr>
              <w:t xml:space="preserve"> </w:t>
            </w:r>
            <w:r>
              <w:rPr>
                <w:color w:val="333333"/>
                <w:sz w:val="18"/>
              </w:rPr>
              <w:t>present</w:t>
            </w:r>
            <w:r>
              <w:rPr>
                <w:color w:val="333333"/>
                <w:spacing w:val="-5"/>
                <w:sz w:val="18"/>
              </w:rPr>
              <w:t xml:space="preserve"> </w:t>
            </w:r>
            <w:r>
              <w:rPr>
                <w:color w:val="333333"/>
                <w:sz w:val="18"/>
              </w:rPr>
              <w:t>in</w:t>
            </w:r>
            <w:r>
              <w:rPr>
                <w:color w:val="333333"/>
                <w:spacing w:val="-5"/>
                <w:sz w:val="18"/>
              </w:rPr>
              <w:t xml:space="preserve"> </w:t>
            </w:r>
            <w:r>
              <w:rPr>
                <w:color w:val="333333"/>
                <w:sz w:val="18"/>
              </w:rPr>
              <w:t>the</w:t>
            </w:r>
            <w:r>
              <w:rPr>
                <w:color w:val="333333"/>
                <w:spacing w:val="-5"/>
                <w:sz w:val="18"/>
              </w:rPr>
              <w:t xml:space="preserve"> </w:t>
            </w:r>
            <w:r>
              <w:rPr>
                <w:color w:val="333333"/>
                <w:spacing w:val="-2"/>
                <w:sz w:val="18"/>
              </w:rPr>
              <w:t>environment</w:t>
            </w:r>
          </w:p>
        </w:tc>
      </w:tr>
    </w:tbl>
    <w:p w:rsidR="001A01B1" w:rsidRDefault="001A01B1">
      <w:pPr>
        <w:pStyle w:val="BodyText"/>
        <w:spacing w:before="33" w:after="1"/>
        <w:ind w:left="0"/>
        <w:rPr>
          <w:b/>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727"/>
        <w:gridCol w:w="1165"/>
        <w:gridCol w:w="1027"/>
        <w:gridCol w:w="1074"/>
        <w:gridCol w:w="550"/>
        <w:gridCol w:w="595"/>
        <w:gridCol w:w="647"/>
        <w:gridCol w:w="3285"/>
      </w:tblGrid>
      <w:tr w:rsidR="001A01B1">
        <w:trPr>
          <w:trHeight w:val="522"/>
        </w:trPr>
        <w:tc>
          <w:tcPr>
            <w:tcW w:w="1727" w:type="dxa"/>
            <w:tcBorders>
              <w:right w:val="single" w:sz="8" w:space="0" w:color="808080"/>
            </w:tcBorders>
          </w:tcPr>
          <w:p w:rsidR="001A01B1" w:rsidRDefault="00EB44F4">
            <w:pPr>
              <w:pStyle w:val="TableParagraph"/>
              <w:ind w:left="94" w:right="746"/>
              <w:rPr>
                <w:sz w:val="18"/>
              </w:rPr>
            </w:pPr>
            <w:r>
              <w:rPr>
                <w:color w:val="333399"/>
                <w:spacing w:val="-2"/>
                <w:sz w:val="18"/>
              </w:rPr>
              <w:t>Disinfection</w:t>
            </w:r>
            <w:r>
              <w:rPr>
                <w:color w:val="333399"/>
                <w:sz w:val="18"/>
              </w:rPr>
              <w:t xml:space="preserve"> </w:t>
            </w:r>
            <w:r>
              <w:rPr>
                <w:color w:val="333399"/>
                <w:spacing w:val="-2"/>
                <w:sz w:val="18"/>
              </w:rPr>
              <w:t>Byproducts</w:t>
            </w:r>
          </w:p>
        </w:tc>
        <w:tc>
          <w:tcPr>
            <w:tcW w:w="1165" w:type="dxa"/>
            <w:tcBorders>
              <w:left w:val="single" w:sz="8" w:space="0" w:color="808080"/>
              <w:right w:val="single" w:sz="8" w:space="0" w:color="808080"/>
            </w:tcBorders>
          </w:tcPr>
          <w:p w:rsidR="001A01B1" w:rsidRDefault="00EB44F4">
            <w:pPr>
              <w:pStyle w:val="TableParagraph"/>
              <w:ind w:right="224"/>
              <w:rPr>
                <w:sz w:val="18"/>
              </w:rPr>
            </w:pPr>
            <w:r>
              <w:rPr>
                <w:color w:val="333399"/>
                <w:spacing w:val="-2"/>
                <w:sz w:val="18"/>
              </w:rPr>
              <w:t>Monitoring</w:t>
            </w:r>
            <w:r>
              <w:rPr>
                <w:color w:val="333399"/>
                <w:sz w:val="18"/>
              </w:rPr>
              <w:t xml:space="preserve"> </w:t>
            </w:r>
            <w:r>
              <w:rPr>
                <w:color w:val="333399"/>
                <w:spacing w:val="-2"/>
                <w:sz w:val="18"/>
              </w:rPr>
              <w:t>Period</w:t>
            </w:r>
          </w:p>
        </w:tc>
        <w:tc>
          <w:tcPr>
            <w:tcW w:w="1027" w:type="dxa"/>
            <w:tcBorders>
              <w:left w:val="single" w:sz="8" w:space="0" w:color="808080"/>
              <w:right w:val="single" w:sz="8" w:space="0" w:color="808080"/>
            </w:tcBorders>
          </w:tcPr>
          <w:p w:rsidR="001A01B1" w:rsidRDefault="00EB44F4">
            <w:pPr>
              <w:pStyle w:val="TableParagraph"/>
              <w:rPr>
                <w:sz w:val="18"/>
              </w:rPr>
            </w:pPr>
            <w:r>
              <w:rPr>
                <w:color w:val="333399"/>
                <w:spacing w:val="-5"/>
                <w:sz w:val="18"/>
              </w:rPr>
              <w:t>RAA</w:t>
            </w:r>
          </w:p>
        </w:tc>
        <w:tc>
          <w:tcPr>
            <w:tcW w:w="1074" w:type="dxa"/>
            <w:tcBorders>
              <w:left w:val="single" w:sz="8" w:space="0" w:color="808080"/>
              <w:right w:val="single" w:sz="8" w:space="0" w:color="808080"/>
            </w:tcBorders>
          </w:tcPr>
          <w:p w:rsidR="001A01B1" w:rsidRDefault="00EB44F4">
            <w:pPr>
              <w:pStyle w:val="TableParagraph"/>
              <w:ind w:left="95"/>
              <w:rPr>
                <w:sz w:val="18"/>
              </w:rPr>
            </w:pPr>
            <w:r>
              <w:rPr>
                <w:color w:val="1F3863"/>
                <w:spacing w:val="-2"/>
                <w:sz w:val="18"/>
              </w:rPr>
              <w:t>Range</w:t>
            </w:r>
          </w:p>
        </w:tc>
        <w:tc>
          <w:tcPr>
            <w:tcW w:w="550" w:type="dxa"/>
            <w:tcBorders>
              <w:left w:val="single" w:sz="8" w:space="0" w:color="808080"/>
              <w:right w:val="single" w:sz="8" w:space="0" w:color="808080"/>
            </w:tcBorders>
          </w:tcPr>
          <w:p w:rsidR="001A01B1" w:rsidRDefault="00EB44F4">
            <w:pPr>
              <w:pStyle w:val="TableParagraph"/>
              <w:ind w:left="97"/>
              <w:rPr>
                <w:sz w:val="18"/>
              </w:rPr>
            </w:pPr>
            <w:r>
              <w:rPr>
                <w:color w:val="1F3863"/>
                <w:spacing w:val="-4"/>
                <w:sz w:val="18"/>
              </w:rPr>
              <w:t>Unit</w:t>
            </w:r>
          </w:p>
        </w:tc>
        <w:tc>
          <w:tcPr>
            <w:tcW w:w="595" w:type="dxa"/>
            <w:tcBorders>
              <w:left w:val="single" w:sz="8" w:space="0" w:color="808080"/>
              <w:right w:val="single" w:sz="8" w:space="0" w:color="808080"/>
            </w:tcBorders>
          </w:tcPr>
          <w:p w:rsidR="001A01B1" w:rsidRDefault="00EB44F4">
            <w:pPr>
              <w:pStyle w:val="TableParagraph"/>
              <w:ind w:left="97"/>
              <w:rPr>
                <w:sz w:val="18"/>
              </w:rPr>
            </w:pPr>
            <w:r>
              <w:rPr>
                <w:color w:val="1F3863"/>
                <w:spacing w:val="-5"/>
                <w:sz w:val="18"/>
              </w:rPr>
              <w:t>MCL</w:t>
            </w:r>
          </w:p>
        </w:tc>
        <w:tc>
          <w:tcPr>
            <w:tcW w:w="647" w:type="dxa"/>
            <w:tcBorders>
              <w:left w:val="single" w:sz="8" w:space="0" w:color="808080"/>
              <w:right w:val="single" w:sz="8" w:space="0" w:color="808080"/>
            </w:tcBorders>
          </w:tcPr>
          <w:p w:rsidR="001A01B1" w:rsidRDefault="00EB44F4">
            <w:pPr>
              <w:pStyle w:val="TableParagraph"/>
              <w:ind w:left="98"/>
              <w:rPr>
                <w:sz w:val="18"/>
              </w:rPr>
            </w:pPr>
            <w:r>
              <w:rPr>
                <w:color w:val="1F3863"/>
                <w:spacing w:val="-4"/>
                <w:sz w:val="18"/>
              </w:rPr>
              <w:t>MCLG</w:t>
            </w:r>
          </w:p>
        </w:tc>
        <w:tc>
          <w:tcPr>
            <w:tcW w:w="3285" w:type="dxa"/>
            <w:tcBorders>
              <w:left w:val="single" w:sz="8" w:space="0" w:color="808080"/>
            </w:tcBorders>
          </w:tcPr>
          <w:p w:rsidR="001A01B1" w:rsidRDefault="00EB44F4">
            <w:pPr>
              <w:pStyle w:val="TableParagraph"/>
              <w:ind w:left="99"/>
              <w:rPr>
                <w:sz w:val="18"/>
              </w:rPr>
            </w:pPr>
            <w:r>
              <w:rPr>
                <w:color w:val="1F3863"/>
                <w:sz w:val="18"/>
              </w:rPr>
              <w:t>Typical</w:t>
            </w:r>
            <w:r>
              <w:rPr>
                <w:color w:val="1F3863"/>
                <w:spacing w:val="-7"/>
                <w:sz w:val="18"/>
              </w:rPr>
              <w:t xml:space="preserve"> </w:t>
            </w:r>
            <w:r>
              <w:rPr>
                <w:color w:val="1F3863"/>
                <w:spacing w:val="-2"/>
                <w:sz w:val="18"/>
              </w:rPr>
              <w:t>Source</w:t>
            </w:r>
          </w:p>
        </w:tc>
      </w:tr>
    </w:tbl>
    <w:p w:rsidR="001A01B1" w:rsidRDefault="001A01B1">
      <w:pPr>
        <w:pStyle w:val="TableParagraph"/>
        <w:rPr>
          <w:sz w:val="18"/>
        </w:rPr>
        <w:sectPr w:rsidR="001A01B1">
          <w:headerReference w:type="default" r:id="rId8"/>
          <w:footerReference w:type="default" r:id="rId9"/>
          <w:pgSz w:w="12240" w:h="15840"/>
          <w:pgMar w:top="1380" w:right="1080" w:bottom="1300" w:left="720" w:header="1009" w:footer="1116" w:gutter="0"/>
          <w:cols w:space="720"/>
        </w:sectPr>
      </w:pPr>
    </w:p>
    <w:p w:rsidR="001A01B1" w:rsidRDefault="001A01B1">
      <w:pPr>
        <w:pStyle w:val="BodyText"/>
        <w:spacing w:before="3"/>
        <w:ind w:left="0"/>
        <w:rPr>
          <w:b/>
          <w:sz w:val="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749"/>
        <w:gridCol w:w="1187"/>
        <w:gridCol w:w="995"/>
        <w:gridCol w:w="1078"/>
        <w:gridCol w:w="554"/>
        <w:gridCol w:w="599"/>
        <w:gridCol w:w="606"/>
        <w:gridCol w:w="3307"/>
      </w:tblGrid>
      <w:tr w:rsidR="001A01B1">
        <w:trPr>
          <w:trHeight w:val="720"/>
        </w:trPr>
        <w:tc>
          <w:tcPr>
            <w:tcW w:w="1749" w:type="dxa"/>
            <w:tcBorders>
              <w:bottom w:val="single" w:sz="8" w:space="0" w:color="808080"/>
              <w:right w:val="single" w:sz="8" w:space="0" w:color="808080"/>
            </w:tcBorders>
          </w:tcPr>
          <w:p w:rsidR="001A01B1" w:rsidRDefault="001A01B1">
            <w:pPr>
              <w:pStyle w:val="TableParagraph"/>
              <w:spacing w:before="43"/>
              <w:ind w:left="0"/>
              <w:rPr>
                <w:rFonts w:ascii="Times New Roman"/>
                <w:b/>
                <w:sz w:val="18"/>
              </w:rPr>
            </w:pPr>
          </w:p>
          <w:p w:rsidR="001A01B1" w:rsidRDefault="00EB44F4">
            <w:pPr>
              <w:pStyle w:val="TableParagraph"/>
              <w:spacing w:before="0"/>
              <w:ind w:left="94"/>
              <w:rPr>
                <w:sz w:val="18"/>
              </w:rPr>
            </w:pPr>
            <w:r>
              <w:rPr>
                <w:color w:val="333399"/>
                <w:sz w:val="18"/>
              </w:rPr>
              <w:t>Lead</w:t>
            </w:r>
            <w:r>
              <w:rPr>
                <w:color w:val="333399"/>
                <w:spacing w:val="-4"/>
                <w:sz w:val="18"/>
              </w:rPr>
              <w:t xml:space="preserve"> </w:t>
            </w:r>
            <w:r>
              <w:rPr>
                <w:color w:val="333399"/>
                <w:sz w:val="18"/>
              </w:rPr>
              <w:t>and</w:t>
            </w:r>
            <w:r>
              <w:rPr>
                <w:color w:val="333399"/>
                <w:spacing w:val="-3"/>
                <w:sz w:val="18"/>
              </w:rPr>
              <w:t xml:space="preserve"> </w:t>
            </w:r>
            <w:r>
              <w:rPr>
                <w:color w:val="333399"/>
                <w:spacing w:val="-2"/>
                <w:sz w:val="18"/>
              </w:rPr>
              <w:t>Copper</w:t>
            </w:r>
          </w:p>
        </w:tc>
        <w:tc>
          <w:tcPr>
            <w:tcW w:w="1187" w:type="dxa"/>
            <w:tcBorders>
              <w:left w:val="single" w:sz="8" w:space="0" w:color="808080"/>
              <w:bottom w:val="single" w:sz="8" w:space="0" w:color="808080"/>
              <w:right w:val="single" w:sz="8" w:space="0" w:color="808080"/>
            </w:tcBorders>
          </w:tcPr>
          <w:p w:rsidR="001A01B1" w:rsidRDefault="00EB44F4">
            <w:pPr>
              <w:pStyle w:val="TableParagraph"/>
              <w:ind w:left="94"/>
              <w:rPr>
                <w:sz w:val="18"/>
              </w:rPr>
            </w:pPr>
            <w:r>
              <w:rPr>
                <w:color w:val="333399"/>
                <w:spacing w:val="-4"/>
                <w:sz w:val="18"/>
              </w:rPr>
              <w:t>Date</w:t>
            </w:r>
          </w:p>
        </w:tc>
        <w:tc>
          <w:tcPr>
            <w:tcW w:w="995" w:type="dxa"/>
            <w:tcBorders>
              <w:left w:val="single" w:sz="8" w:space="0" w:color="808080"/>
              <w:bottom w:val="single" w:sz="8" w:space="0" w:color="808080"/>
              <w:right w:val="single" w:sz="8" w:space="0" w:color="808080"/>
            </w:tcBorders>
          </w:tcPr>
          <w:p w:rsidR="001A01B1" w:rsidRDefault="00EB44F4">
            <w:pPr>
              <w:pStyle w:val="TableParagraph"/>
              <w:ind w:left="95"/>
              <w:rPr>
                <w:sz w:val="18"/>
              </w:rPr>
            </w:pPr>
            <w:r>
              <w:rPr>
                <w:color w:val="333399"/>
                <w:spacing w:val="-4"/>
                <w:sz w:val="18"/>
              </w:rPr>
              <w:t>90TH</w:t>
            </w:r>
          </w:p>
          <w:p w:rsidR="001A01B1" w:rsidRDefault="00EB44F4">
            <w:pPr>
              <w:pStyle w:val="TableParagraph"/>
              <w:spacing w:before="1"/>
              <w:ind w:left="95"/>
              <w:rPr>
                <w:sz w:val="18"/>
              </w:rPr>
            </w:pPr>
            <w:r>
              <w:rPr>
                <w:color w:val="333399"/>
                <w:spacing w:val="-2"/>
                <w:sz w:val="18"/>
              </w:rPr>
              <w:t>Percentile</w:t>
            </w:r>
          </w:p>
        </w:tc>
        <w:tc>
          <w:tcPr>
            <w:tcW w:w="1078" w:type="dxa"/>
            <w:tcBorders>
              <w:left w:val="single" w:sz="8" w:space="0" w:color="808080"/>
              <w:bottom w:val="single" w:sz="8" w:space="0" w:color="808080"/>
              <w:right w:val="single" w:sz="8" w:space="0" w:color="808080"/>
            </w:tcBorders>
          </w:tcPr>
          <w:p w:rsidR="001A01B1" w:rsidRDefault="00EB44F4">
            <w:pPr>
              <w:pStyle w:val="TableParagraph"/>
              <w:ind w:left="93"/>
              <w:rPr>
                <w:sz w:val="18"/>
              </w:rPr>
            </w:pPr>
            <w:r>
              <w:rPr>
                <w:color w:val="1F3863"/>
                <w:spacing w:val="-2"/>
                <w:sz w:val="18"/>
              </w:rPr>
              <w:t>Range</w:t>
            </w:r>
          </w:p>
          <w:p w:rsidR="001A01B1" w:rsidRDefault="00EB44F4">
            <w:pPr>
              <w:pStyle w:val="TableParagraph"/>
              <w:spacing w:before="1"/>
              <w:ind w:left="93"/>
              <w:rPr>
                <w:sz w:val="18"/>
              </w:rPr>
            </w:pPr>
            <w:r>
              <w:rPr>
                <w:color w:val="1F3863"/>
                <w:sz w:val="18"/>
              </w:rPr>
              <w:t>(low</w:t>
            </w:r>
            <w:r>
              <w:rPr>
                <w:color w:val="1F3863"/>
                <w:spacing w:val="-3"/>
                <w:sz w:val="18"/>
              </w:rPr>
              <w:t xml:space="preserve"> </w:t>
            </w:r>
            <w:r>
              <w:rPr>
                <w:color w:val="1F3863"/>
                <w:sz w:val="18"/>
              </w:rPr>
              <w:t>-</w:t>
            </w:r>
            <w:r>
              <w:rPr>
                <w:color w:val="1F3863"/>
                <w:spacing w:val="-2"/>
                <w:sz w:val="18"/>
              </w:rPr>
              <w:t xml:space="preserve"> high)</w:t>
            </w:r>
          </w:p>
        </w:tc>
        <w:tc>
          <w:tcPr>
            <w:tcW w:w="554" w:type="dxa"/>
            <w:tcBorders>
              <w:left w:val="single" w:sz="8" w:space="0" w:color="808080"/>
              <w:bottom w:val="single" w:sz="8" w:space="0" w:color="808080"/>
              <w:right w:val="single" w:sz="8" w:space="0" w:color="808080"/>
            </w:tcBorders>
          </w:tcPr>
          <w:p w:rsidR="001A01B1" w:rsidRDefault="00EB44F4">
            <w:pPr>
              <w:pStyle w:val="TableParagraph"/>
              <w:ind w:left="27" w:right="59"/>
              <w:jc w:val="center"/>
              <w:rPr>
                <w:sz w:val="18"/>
              </w:rPr>
            </w:pPr>
            <w:r>
              <w:rPr>
                <w:color w:val="1F3863"/>
                <w:spacing w:val="-4"/>
                <w:sz w:val="18"/>
              </w:rPr>
              <w:t>Unit</w:t>
            </w:r>
          </w:p>
        </w:tc>
        <w:tc>
          <w:tcPr>
            <w:tcW w:w="599" w:type="dxa"/>
            <w:tcBorders>
              <w:left w:val="single" w:sz="8" w:space="0" w:color="808080"/>
              <w:bottom w:val="single" w:sz="8" w:space="0" w:color="808080"/>
              <w:right w:val="single" w:sz="8" w:space="0" w:color="808080"/>
            </w:tcBorders>
          </w:tcPr>
          <w:p w:rsidR="001A01B1" w:rsidRDefault="00EB44F4">
            <w:pPr>
              <w:pStyle w:val="TableParagraph"/>
              <w:ind w:left="94"/>
              <w:rPr>
                <w:sz w:val="18"/>
              </w:rPr>
            </w:pPr>
            <w:r>
              <w:rPr>
                <w:color w:val="1F3863"/>
                <w:spacing w:val="-5"/>
                <w:sz w:val="18"/>
              </w:rPr>
              <w:t>AL</w:t>
            </w:r>
          </w:p>
        </w:tc>
        <w:tc>
          <w:tcPr>
            <w:tcW w:w="606" w:type="dxa"/>
            <w:tcBorders>
              <w:left w:val="single" w:sz="8" w:space="0" w:color="808080"/>
              <w:bottom w:val="single" w:sz="8" w:space="0" w:color="808080"/>
              <w:right w:val="single" w:sz="8" w:space="0" w:color="808080"/>
            </w:tcBorders>
          </w:tcPr>
          <w:p w:rsidR="001A01B1" w:rsidRDefault="00EB44F4">
            <w:pPr>
              <w:pStyle w:val="TableParagraph"/>
              <w:ind w:left="94" w:right="136"/>
              <w:jc w:val="both"/>
              <w:rPr>
                <w:sz w:val="18"/>
              </w:rPr>
            </w:pPr>
            <w:r>
              <w:rPr>
                <w:color w:val="1F3863"/>
                <w:spacing w:val="-2"/>
                <w:sz w:val="18"/>
              </w:rPr>
              <w:t>Sites</w:t>
            </w:r>
            <w:r>
              <w:rPr>
                <w:color w:val="1F3863"/>
                <w:sz w:val="18"/>
              </w:rPr>
              <w:t xml:space="preserve"> </w:t>
            </w:r>
            <w:r>
              <w:rPr>
                <w:color w:val="1F3863"/>
                <w:spacing w:val="-4"/>
                <w:sz w:val="18"/>
              </w:rPr>
              <w:t>Over</w:t>
            </w:r>
            <w:r>
              <w:rPr>
                <w:color w:val="1F3863"/>
                <w:sz w:val="18"/>
              </w:rPr>
              <w:t xml:space="preserve"> </w:t>
            </w:r>
            <w:r>
              <w:rPr>
                <w:color w:val="1F3863"/>
                <w:spacing w:val="-6"/>
                <w:sz w:val="18"/>
              </w:rPr>
              <w:t>AL</w:t>
            </w:r>
          </w:p>
        </w:tc>
        <w:tc>
          <w:tcPr>
            <w:tcW w:w="3307" w:type="dxa"/>
            <w:tcBorders>
              <w:left w:val="single" w:sz="8" w:space="0" w:color="808080"/>
              <w:bottom w:val="single" w:sz="8" w:space="0" w:color="808080"/>
            </w:tcBorders>
          </w:tcPr>
          <w:p w:rsidR="001A01B1" w:rsidRDefault="00EB44F4">
            <w:pPr>
              <w:pStyle w:val="TableParagraph"/>
              <w:ind w:left="95"/>
              <w:rPr>
                <w:sz w:val="18"/>
              </w:rPr>
            </w:pPr>
            <w:r>
              <w:rPr>
                <w:color w:val="1F3863"/>
                <w:sz w:val="18"/>
              </w:rPr>
              <w:t>Typical</w:t>
            </w:r>
            <w:r>
              <w:rPr>
                <w:color w:val="1F3863"/>
                <w:spacing w:val="-7"/>
                <w:sz w:val="18"/>
              </w:rPr>
              <w:t xml:space="preserve"> </w:t>
            </w:r>
            <w:r>
              <w:rPr>
                <w:color w:val="1F3863"/>
                <w:spacing w:val="-2"/>
                <w:sz w:val="18"/>
              </w:rPr>
              <w:t>Source</w:t>
            </w:r>
          </w:p>
        </w:tc>
      </w:tr>
      <w:tr w:rsidR="001A01B1">
        <w:trPr>
          <w:trHeight w:val="720"/>
        </w:trPr>
        <w:tc>
          <w:tcPr>
            <w:tcW w:w="1749" w:type="dxa"/>
            <w:tcBorders>
              <w:top w:val="single" w:sz="8" w:space="0" w:color="808080"/>
              <w:bottom w:val="single" w:sz="8" w:space="0" w:color="808080"/>
              <w:right w:val="single" w:sz="8" w:space="0" w:color="808080"/>
            </w:tcBorders>
          </w:tcPr>
          <w:p w:rsidR="001A01B1" w:rsidRDefault="00EB44F4">
            <w:pPr>
              <w:pStyle w:val="TableParagraph"/>
              <w:spacing w:before="29"/>
              <w:ind w:left="94"/>
              <w:rPr>
                <w:sz w:val="18"/>
              </w:rPr>
            </w:pPr>
            <w:r>
              <w:rPr>
                <w:color w:val="333333"/>
                <w:sz w:val="18"/>
              </w:rPr>
              <w:t>COPPER,</w:t>
            </w:r>
            <w:r>
              <w:rPr>
                <w:color w:val="333333"/>
                <w:spacing w:val="-7"/>
                <w:sz w:val="18"/>
              </w:rPr>
              <w:t xml:space="preserve"> </w:t>
            </w:r>
            <w:r>
              <w:rPr>
                <w:color w:val="333333"/>
                <w:spacing w:val="-4"/>
                <w:sz w:val="18"/>
              </w:rPr>
              <w:t>FREE</w:t>
            </w:r>
          </w:p>
        </w:tc>
        <w:tc>
          <w:tcPr>
            <w:tcW w:w="1187" w:type="dxa"/>
            <w:tcBorders>
              <w:top w:val="single" w:sz="8" w:space="0" w:color="808080"/>
              <w:left w:val="single" w:sz="8" w:space="0" w:color="808080"/>
              <w:bottom w:val="single" w:sz="8" w:space="0" w:color="808080"/>
              <w:right w:val="single" w:sz="8" w:space="0" w:color="808080"/>
            </w:tcBorders>
          </w:tcPr>
          <w:p w:rsidR="001A01B1" w:rsidRDefault="00AB2364">
            <w:pPr>
              <w:pStyle w:val="TableParagraph"/>
              <w:spacing w:before="29"/>
              <w:ind w:left="94"/>
              <w:rPr>
                <w:sz w:val="18"/>
              </w:rPr>
            </w:pPr>
            <w:r>
              <w:rPr>
                <w:color w:val="333333"/>
                <w:spacing w:val="-4"/>
                <w:sz w:val="18"/>
              </w:rPr>
              <w:t>9/11/</w:t>
            </w:r>
            <w:r w:rsidR="00EB44F4">
              <w:rPr>
                <w:color w:val="333333"/>
                <w:spacing w:val="-4"/>
                <w:sz w:val="18"/>
              </w:rPr>
              <w:t>2024</w:t>
            </w:r>
          </w:p>
        </w:tc>
        <w:tc>
          <w:tcPr>
            <w:tcW w:w="995"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95"/>
              <w:rPr>
                <w:sz w:val="18"/>
              </w:rPr>
            </w:pPr>
            <w:r>
              <w:rPr>
                <w:color w:val="333333"/>
                <w:spacing w:val="-4"/>
                <w:sz w:val="18"/>
              </w:rPr>
              <w:t>0.11</w:t>
            </w:r>
          </w:p>
        </w:tc>
        <w:tc>
          <w:tcPr>
            <w:tcW w:w="1078"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93"/>
              <w:rPr>
                <w:sz w:val="18"/>
              </w:rPr>
            </w:pPr>
            <w:r>
              <w:rPr>
                <w:color w:val="333333"/>
                <w:sz w:val="18"/>
              </w:rPr>
              <w:t>0</w:t>
            </w:r>
            <w:r>
              <w:rPr>
                <w:color w:val="333333"/>
                <w:spacing w:val="-1"/>
                <w:sz w:val="18"/>
              </w:rPr>
              <w:t xml:space="preserve"> </w:t>
            </w:r>
            <w:r>
              <w:rPr>
                <w:color w:val="333333"/>
                <w:sz w:val="18"/>
              </w:rPr>
              <w:t>-</w:t>
            </w:r>
            <w:r>
              <w:rPr>
                <w:color w:val="333333"/>
                <w:spacing w:val="-1"/>
                <w:sz w:val="18"/>
              </w:rPr>
              <w:t xml:space="preserve"> </w:t>
            </w:r>
            <w:r>
              <w:rPr>
                <w:color w:val="333333"/>
                <w:spacing w:val="-4"/>
                <w:sz w:val="18"/>
              </w:rPr>
              <w:t>0.14</w:t>
            </w:r>
          </w:p>
        </w:tc>
        <w:tc>
          <w:tcPr>
            <w:tcW w:w="554"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49" w:right="59"/>
              <w:jc w:val="center"/>
              <w:rPr>
                <w:sz w:val="18"/>
              </w:rPr>
            </w:pPr>
            <w:r>
              <w:rPr>
                <w:color w:val="333333"/>
                <w:spacing w:val="-5"/>
                <w:sz w:val="18"/>
              </w:rPr>
              <w:t>ppm</w:t>
            </w:r>
          </w:p>
        </w:tc>
        <w:tc>
          <w:tcPr>
            <w:tcW w:w="59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94"/>
              <w:rPr>
                <w:sz w:val="18"/>
              </w:rPr>
            </w:pPr>
            <w:r>
              <w:rPr>
                <w:color w:val="333333"/>
                <w:spacing w:val="-5"/>
                <w:sz w:val="18"/>
              </w:rPr>
              <w:t>1.3</w:t>
            </w:r>
          </w:p>
        </w:tc>
        <w:tc>
          <w:tcPr>
            <w:tcW w:w="606"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94"/>
              <w:rPr>
                <w:sz w:val="18"/>
              </w:rPr>
            </w:pPr>
            <w:r>
              <w:rPr>
                <w:color w:val="333333"/>
                <w:spacing w:val="-10"/>
                <w:sz w:val="18"/>
              </w:rPr>
              <w:t>0</w:t>
            </w:r>
          </w:p>
        </w:tc>
        <w:tc>
          <w:tcPr>
            <w:tcW w:w="3307" w:type="dxa"/>
            <w:tcBorders>
              <w:top w:val="single" w:sz="8" w:space="0" w:color="808080"/>
              <w:left w:val="single" w:sz="8" w:space="0" w:color="808080"/>
              <w:bottom w:val="single" w:sz="8" w:space="0" w:color="808080"/>
            </w:tcBorders>
          </w:tcPr>
          <w:p w:rsidR="001A01B1" w:rsidRDefault="00EB44F4">
            <w:pPr>
              <w:pStyle w:val="TableParagraph"/>
              <w:spacing w:before="29"/>
              <w:ind w:left="95" w:right="80"/>
              <w:jc w:val="both"/>
              <w:rPr>
                <w:sz w:val="18"/>
              </w:rPr>
            </w:pPr>
            <w:r>
              <w:rPr>
                <w:color w:val="333333"/>
                <w:sz w:val="18"/>
              </w:rPr>
              <w:t>Corrosion</w:t>
            </w:r>
            <w:r>
              <w:rPr>
                <w:color w:val="333333"/>
                <w:spacing w:val="-11"/>
                <w:sz w:val="18"/>
              </w:rPr>
              <w:t xml:space="preserve"> </w:t>
            </w:r>
            <w:r>
              <w:rPr>
                <w:color w:val="333333"/>
                <w:sz w:val="18"/>
              </w:rPr>
              <w:t>of</w:t>
            </w:r>
            <w:r>
              <w:rPr>
                <w:color w:val="333333"/>
                <w:spacing w:val="-10"/>
                <w:sz w:val="18"/>
              </w:rPr>
              <w:t xml:space="preserve"> </w:t>
            </w:r>
            <w:r>
              <w:rPr>
                <w:color w:val="333333"/>
                <w:sz w:val="18"/>
              </w:rPr>
              <w:t>household</w:t>
            </w:r>
            <w:r>
              <w:rPr>
                <w:color w:val="333333"/>
                <w:spacing w:val="-10"/>
                <w:sz w:val="18"/>
              </w:rPr>
              <w:t xml:space="preserve"> </w:t>
            </w:r>
            <w:r>
              <w:rPr>
                <w:color w:val="333333"/>
                <w:sz w:val="18"/>
              </w:rPr>
              <w:t>plumbing</w:t>
            </w:r>
            <w:r>
              <w:rPr>
                <w:color w:val="333333"/>
                <w:spacing w:val="-10"/>
                <w:sz w:val="18"/>
              </w:rPr>
              <w:t xml:space="preserve"> </w:t>
            </w:r>
            <w:r>
              <w:rPr>
                <w:color w:val="333333"/>
                <w:sz w:val="18"/>
              </w:rPr>
              <w:t>systems; Erosion</w:t>
            </w:r>
            <w:r>
              <w:rPr>
                <w:color w:val="333333"/>
                <w:spacing w:val="-3"/>
                <w:sz w:val="18"/>
              </w:rPr>
              <w:t xml:space="preserve"> </w:t>
            </w:r>
            <w:r>
              <w:rPr>
                <w:color w:val="333333"/>
                <w:sz w:val="18"/>
              </w:rPr>
              <w:t>of</w:t>
            </w:r>
            <w:r>
              <w:rPr>
                <w:color w:val="333333"/>
                <w:spacing w:val="-3"/>
                <w:sz w:val="18"/>
              </w:rPr>
              <w:t xml:space="preserve"> </w:t>
            </w:r>
            <w:r>
              <w:rPr>
                <w:color w:val="333333"/>
                <w:sz w:val="18"/>
              </w:rPr>
              <w:t>natural</w:t>
            </w:r>
            <w:r>
              <w:rPr>
                <w:color w:val="333333"/>
                <w:spacing w:val="-3"/>
                <w:sz w:val="18"/>
              </w:rPr>
              <w:t xml:space="preserve"> </w:t>
            </w:r>
            <w:r>
              <w:rPr>
                <w:color w:val="333333"/>
                <w:sz w:val="18"/>
              </w:rPr>
              <w:t>deposits;</w:t>
            </w:r>
            <w:r>
              <w:rPr>
                <w:color w:val="333333"/>
                <w:spacing w:val="-3"/>
                <w:sz w:val="18"/>
              </w:rPr>
              <w:t xml:space="preserve"> </w:t>
            </w:r>
            <w:r>
              <w:rPr>
                <w:color w:val="333333"/>
                <w:sz w:val="18"/>
              </w:rPr>
              <w:t>Leaching</w:t>
            </w:r>
            <w:r>
              <w:rPr>
                <w:color w:val="333333"/>
                <w:spacing w:val="-3"/>
                <w:sz w:val="18"/>
              </w:rPr>
              <w:t xml:space="preserve"> </w:t>
            </w:r>
            <w:r>
              <w:rPr>
                <w:color w:val="333333"/>
                <w:sz w:val="18"/>
              </w:rPr>
              <w:t>from wood</w:t>
            </w:r>
            <w:r>
              <w:rPr>
                <w:color w:val="333333"/>
                <w:spacing w:val="-2"/>
                <w:sz w:val="18"/>
              </w:rPr>
              <w:t xml:space="preserve"> </w:t>
            </w:r>
            <w:r>
              <w:rPr>
                <w:color w:val="333333"/>
                <w:sz w:val="18"/>
              </w:rPr>
              <w:t>preservatives</w:t>
            </w:r>
          </w:p>
        </w:tc>
      </w:tr>
      <w:tr w:rsidR="001A01B1">
        <w:trPr>
          <w:trHeight w:val="500"/>
        </w:trPr>
        <w:tc>
          <w:tcPr>
            <w:tcW w:w="1749" w:type="dxa"/>
            <w:tcBorders>
              <w:top w:val="single" w:sz="8" w:space="0" w:color="808080"/>
              <w:right w:val="single" w:sz="8" w:space="0" w:color="808080"/>
            </w:tcBorders>
          </w:tcPr>
          <w:p w:rsidR="001A01B1" w:rsidRDefault="00EB44F4">
            <w:pPr>
              <w:pStyle w:val="TableParagraph"/>
              <w:ind w:left="94"/>
              <w:rPr>
                <w:sz w:val="18"/>
              </w:rPr>
            </w:pPr>
            <w:r>
              <w:rPr>
                <w:color w:val="333333"/>
                <w:spacing w:val="-4"/>
                <w:sz w:val="18"/>
              </w:rPr>
              <w:t>LEAD</w:t>
            </w:r>
          </w:p>
        </w:tc>
        <w:tc>
          <w:tcPr>
            <w:tcW w:w="1187" w:type="dxa"/>
            <w:tcBorders>
              <w:top w:val="single" w:sz="8" w:space="0" w:color="808080"/>
              <w:left w:val="single" w:sz="8" w:space="0" w:color="808080"/>
              <w:right w:val="single" w:sz="8" w:space="0" w:color="808080"/>
            </w:tcBorders>
          </w:tcPr>
          <w:p w:rsidR="001A01B1" w:rsidRDefault="00AB2364">
            <w:pPr>
              <w:pStyle w:val="TableParagraph"/>
              <w:ind w:left="94"/>
              <w:rPr>
                <w:sz w:val="18"/>
              </w:rPr>
            </w:pPr>
            <w:r>
              <w:rPr>
                <w:color w:val="333333"/>
                <w:spacing w:val="-4"/>
                <w:sz w:val="18"/>
              </w:rPr>
              <w:t>9/11/</w:t>
            </w:r>
            <w:r w:rsidR="00EB44F4">
              <w:rPr>
                <w:color w:val="333333"/>
                <w:spacing w:val="-4"/>
                <w:sz w:val="18"/>
              </w:rPr>
              <w:t>2024</w:t>
            </w:r>
          </w:p>
        </w:tc>
        <w:tc>
          <w:tcPr>
            <w:tcW w:w="995" w:type="dxa"/>
            <w:tcBorders>
              <w:top w:val="single" w:sz="8" w:space="0" w:color="808080"/>
              <w:left w:val="single" w:sz="8" w:space="0" w:color="808080"/>
              <w:right w:val="single" w:sz="8" w:space="0" w:color="808080"/>
            </w:tcBorders>
          </w:tcPr>
          <w:p w:rsidR="001A01B1" w:rsidRDefault="00EB44F4">
            <w:pPr>
              <w:pStyle w:val="TableParagraph"/>
              <w:ind w:left="95"/>
              <w:rPr>
                <w:sz w:val="18"/>
              </w:rPr>
            </w:pPr>
            <w:r>
              <w:rPr>
                <w:color w:val="333333"/>
                <w:spacing w:val="-10"/>
                <w:sz w:val="18"/>
              </w:rPr>
              <w:t>0</w:t>
            </w:r>
          </w:p>
        </w:tc>
        <w:tc>
          <w:tcPr>
            <w:tcW w:w="1078" w:type="dxa"/>
            <w:tcBorders>
              <w:top w:val="single" w:sz="8" w:space="0" w:color="808080"/>
              <w:left w:val="single" w:sz="8" w:space="0" w:color="808080"/>
              <w:right w:val="single" w:sz="8" w:space="0" w:color="808080"/>
            </w:tcBorders>
          </w:tcPr>
          <w:p w:rsidR="001A01B1" w:rsidRDefault="00EB44F4">
            <w:pPr>
              <w:pStyle w:val="TableParagraph"/>
              <w:ind w:left="93"/>
              <w:rPr>
                <w:sz w:val="18"/>
              </w:rPr>
            </w:pPr>
            <w:r>
              <w:rPr>
                <w:color w:val="333333"/>
                <w:sz w:val="18"/>
              </w:rPr>
              <w:t>0</w:t>
            </w:r>
            <w:r>
              <w:rPr>
                <w:color w:val="333333"/>
                <w:spacing w:val="-1"/>
                <w:sz w:val="18"/>
              </w:rPr>
              <w:t xml:space="preserve"> </w:t>
            </w:r>
            <w:r>
              <w:rPr>
                <w:color w:val="333333"/>
                <w:sz w:val="18"/>
              </w:rPr>
              <w:t>-</w:t>
            </w:r>
            <w:r>
              <w:rPr>
                <w:color w:val="333333"/>
                <w:spacing w:val="-1"/>
                <w:sz w:val="18"/>
              </w:rPr>
              <w:t xml:space="preserve"> </w:t>
            </w:r>
            <w:r>
              <w:rPr>
                <w:color w:val="333333"/>
                <w:spacing w:val="-5"/>
                <w:sz w:val="18"/>
              </w:rPr>
              <w:t>1.2</w:t>
            </w:r>
          </w:p>
        </w:tc>
        <w:tc>
          <w:tcPr>
            <w:tcW w:w="554" w:type="dxa"/>
            <w:tcBorders>
              <w:top w:val="single" w:sz="8" w:space="0" w:color="808080"/>
              <w:left w:val="single" w:sz="8" w:space="0" w:color="808080"/>
              <w:right w:val="single" w:sz="8" w:space="0" w:color="808080"/>
            </w:tcBorders>
          </w:tcPr>
          <w:p w:rsidR="001A01B1" w:rsidRDefault="00EB44F4">
            <w:pPr>
              <w:pStyle w:val="TableParagraph"/>
              <w:ind w:left="0" w:right="59"/>
              <w:jc w:val="center"/>
              <w:rPr>
                <w:sz w:val="18"/>
              </w:rPr>
            </w:pPr>
            <w:r>
              <w:rPr>
                <w:color w:val="333333"/>
                <w:spacing w:val="-5"/>
                <w:sz w:val="18"/>
              </w:rPr>
              <w:t>ppb</w:t>
            </w:r>
          </w:p>
        </w:tc>
        <w:tc>
          <w:tcPr>
            <w:tcW w:w="599" w:type="dxa"/>
            <w:tcBorders>
              <w:top w:val="single" w:sz="8" w:space="0" w:color="808080"/>
              <w:left w:val="single" w:sz="8" w:space="0" w:color="808080"/>
              <w:right w:val="single" w:sz="8" w:space="0" w:color="808080"/>
            </w:tcBorders>
          </w:tcPr>
          <w:p w:rsidR="001A01B1" w:rsidRDefault="00EB44F4">
            <w:pPr>
              <w:pStyle w:val="TableParagraph"/>
              <w:ind w:left="94"/>
              <w:rPr>
                <w:sz w:val="18"/>
              </w:rPr>
            </w:pPr>
            <w:r>
              <w:rPr>
                <w:color w:val="333333"/>
                <w:spacing w:val="-5"/>
                <w:sz w:val="18"/>
              </w:rPr>
              <w:t>15</w:t>
            </w:r>
          </w:p>
        </w:tc>
        <w:tc>
          <w:tcPr>
            <w:tcW w:w="606" w:type="dxa"/>
            <w:tcBorders>
              <w:top w:val="single" w:sz="8" w:space="0" w:color="808080"/>
              <w:left w:val="single" w:sz="8" w:space="0" w:color="808080"/>
              <w:right w:val="single" w:sz="8" w:space="0" w:color="808080"/>
            </w:tcBorders>
          </w:tcPr>
          <w:p w:rsidR="001A01B1" w:rsidRDefault="00EB44F4">
            <w:pPr>
              <w:pStyle w:val="TableParagraph"/>
              <w:ind w:left="94"/>
              <w:rPr>
                <w:sz w:val="18"/>
              </w:rPr>
            </w:pPr>
            <w:r>
              <w:rPr>
                <w:color w:val="333333"/>
                <w:spacing w:val="-10"/>
                <w:sz w:val="18"/>
              </w:rPr>
              <w:t>0</w:t>
            </w:r>
          </w:p>
        </w:tc>
        <w:tc>
          <w:tcPr>
            <w:tcW w:w="3307" w:type="dxa"/>
            <w:tcBorders>
              <w:top w:val="single" w:sz="8" w:space="0" w:color="808080"/>
              <w:left w:val="single" w:sz="8" w:space="0" w:color="808080"/>
            </w:tcBorders>
          </w:tcPr>
          <w:p w:rsidR="001A01B1" w:rsidRDefault="00EB44F4">
            <w:pPr>
              <w:pStyle w:val="TableParagraph"/>
              <w:ind w:left="95"/>
              <w:rPr>
                <w:sz w:val="18"/>
              </w:rPr>
            </w:pPr>
            <w:r>
              <w:rPr>
                <w:color w:val="333333"/>
                <w:sz w:val="18"/>
              </w:rPr>
              <w:t>Corrosion</w:t>
            </w:r>
            <w:r>
              <w:rPr>
                <w:color w:val="333333"/>
                <w:spacing w:val="-11"/>
                <w:sz w:val="18"/>
              </w:rPr>
              <w:t xml:space="preserve"> </w:t>
            </w:r>
            <w:r>
              <w:rPr>
                <w:color w:val="333333"/>
                <w:sz w:val="18"/>
              </w:rPr>
              <w:t>of</w:t>
            </w:r>
            <w:r>
              <w:rPr>
                <w:color w:val="333333"/>
                <w:spacing w:val="-10"/>
                <w:sz w:val="18"/>
              </w:rPr>
              <w:t xml:space="preserve"> </w:t>
            </w:r>
            <w:r>
              <w:rPr>
                <w:color w:val="333333"/>
                <w:sz w:val="18"/>
              </w:rPr>
              <w:t>household</w:t>
            </w:r>
            <w:r>
              <w:rPr>
                <w:color w:val="333333"/>
                <w:spacing w:val="-10"/>
                <w:sz w:val="18"/>
              </w:rPr>
              <w:t xml:space="preserve"> </w:t>
            </w:r>
            <w:r>
              <w:rPr>
                <w:color w:val="333333"/>
                <w:sz w:val="18"/>
              </w:rPr>
              <w:t>plumbing</w:t>
            </w:r>
            <w:r>
              <w:rPr>
                <w:color w:val="333333"/>
                <w:spacing w:val="-10"/>
                <w:sz w:val="18"/>
              </w:rPr>
              <w:t xml:space="preserve"> </w:t>
            </w:r>
            <w:r>
              <w:rPr>
                <w:color w:val="333333"/>
                <w:sz w:val="18"/>
              </w:rPr>
              <w:t>systems; Erosion of natural deposits</w:t>
            </w:r>
          </w:p>
        </w:tc>
      </w:tr>
    </w:tbl>
    <w:p w:rsidR="001A01B1" w:rsidRDefault="001A01B1">
      <w:pPr>
        <w:pStyle w:val="BodyText"/>
        <w:spacing w:before="20"/>
        <w:ind w:left="0"/>
        <w:rPr>
          <w:b/>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745"/>
        <w:gridCol w:w="1183"/>
        <w:gridCol w:w="1090"/>
        <w:gridCol w:w="989"/>
        <w:gridCol w:w="569"/>
        <w:gridCol w:w="564"/>
        <w:gridCol w:w="627"/>
        <w:gridCol w:w="3304"/>
      </w:tblGrid>
      <w:tr w:rsidR="001A01B1">
        <w:trPr>
          <w:trHeight w:val="500"/>
        </w:trPr>
        <w:tc>
          <w:tcPr>
            <w:tcW w:w="1745" w:type="dxa"/>
            <w:tcBorders>
              <w:bottom w:val="single" w:sz="8" w:space="0" w:color="808080"/>
              <w:right w:val="single" w:sz="8" w:space="0" w:color="808080"/>
            </w:tcBorders>
          </w:tcPr>
          <w:p w:rsidR="001A01B1" w:rsidRDefault="00EB44F4">
            <w:pPr>
              <w:pStyle w:val="TableParagraph"/>
              <w:spacing w:before="29"/>
              <w:ind w:left="94"/>
              <w:rPr>
                <w:sz w:val="18"/>
              </w:rPr>
            </w:pPr>
            <w:r>
              <w:rPr>
                <w:color w:val="333399"/>
                <w:spacing w:val="-2"/>
                <w:sz w:val="18"/>
              </w:rPr>
              <w:t>Regulated</w:t>
            </w:r>
            <w:r>
              <w:rPr>
                <w:color w:val="333399"/>
                <w:sz w:val="18"/>
              </w:rPr>
              <w:t xml:space="preserve"> </w:t>
            </w:r>
            <w:r>
              <w:rPr>
                <w:color w:val="333399"/>
                <w:spacing w:val="-2"/>
                <w:sz w:val="18"/>
              </w:rPr>
              <w:t>Contaminants</w:t>
            </w:r>
          </w:p>
        </w:tc>
        <w:tc>
          <w:tcPr>
            <w:tcW w:w="1183" w:type="dxa"/>
            <w:tcBorders>
              <w:left w:val="single" w:sz="8" w:space="0" w:color="808080"/>
              <w:bottom w:val="single" w:sz="8" w:space="0" w:color="808080"/>
              <w:right w:val="single" w:sz="8" w:space="0" w:color="808080"/>
            </w:tcBorders>
          </w:tcPr>
          <w:p w:rsidR="001A01B1" w:rsidRDefault="00EB44F4">
            <w:pPr>
              <w:pStyle w:val="TableParagraph"/>
              <w:spacing w:before="29"/>
              <w:ind w:left="95" w:right="46"/>
              <w:rPr>
                <w:sz w:val="18"/>
              </w:rPr>
            </w:pPr>
            <w:r>
              <w:rPr>
                <w:color w:val="333399"/>
                <w:spacing w:val="-2"/>
                <w:sz w:val="18"/>
              </w:rPr>
              <w:t>Collection</w:t>
            </w:r>
            <w:r>
              <w:rPr>
                <w:color w:val="333399"/>
                <w:sz w:val="18"/>
              </w:rPr>
              <w:t xml:space="preserve"> </w:t>
            </w:r>
            <w:r>
              <w:rPr>
                <w:color w:val="333399"/>
                <w:spacing w:val="-4"/>
                <w:sz w:val="18"/>
              </w:rPr>
              <w:t>Date</w:t>
            </w:r>
          </w:p>
        </w:tc>
        <w:tc>
          <w:tcPr>
            <w:tcW w:w="1090" w:type="dxa"/>
            <w:tcBorders>
              <w:left w:val="single" w:sz="8" w:space="0" w:color="808080"/>
              <w:bottom w:val="single" w:sz="8" w:space="0" w:color="808080"/>
              <w:right w:val="single" w:sz="8" w:space="0" w:color="808080"/>
            </w:tcBorders>
          </w:tcPr>
          <w:p w:rsidR="001A01B1" w:rsidRDefault="00EB44F4">
            <w:pPr>
              <w:pStyle w:val="TableParagraph"/>
              <w:spacing w:before="29"/>
              <w:ind w:right="415"/>
              <w:rPr>
                <w:sz w:val="18"/>
              </w:rPr>
            </w:pPr>
            <w:r>
              <w:rPr>
                <w:color w:val="333399"/>
                <w:spacing w:val="-2"/>
                <w:sz w:val="18"/>
              </w:rPr>
              <w:t>Highest</w:t>
            </w:r>
            <w:r>
              <w:rPr>
                <w:color w:val="333399"/>
                <w:sz w:val="18"/>
              </w:rPr>
              <w:t xml:space="preserve"> </w:t>
            </w:r>
            <w:r>
              <w:rPr>
                <w:color w:val="333399"/>
                <w:spacing w:val="-2"/>
                <w:sz w:val="18"/>
              </w:rPr>
              <w:t>Value</w:t>
            </w:r>
          </w:p>
        </w:tc>
        <w:tc>
          <w:tcPr>
            <w:tcW w:w="989" w:type="dxa"/>
            <w:tcBorders>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1F3863"/>
                <w:spacing w:val="-2"/>
                <w:sz w:val="18"/>
              </w:rPr>
              <w:t>Range</w:t>
            </w:r>
          </w:p>
        </w:tc>
        <w:tc>
          <w:tcPr>
            <w:tcW w:w="569" w:type="dxa"/>
            <w:tcBorders>
              <w:left w:val="single" w:sz="8" w:space="0" w:color="808080"/>
              <w:bottom w:val="single" w:sz="8" w:space="0" w:color="808080"/>
              <w:right w:val="single" w:sz="8" w:space="0" w:color="808080"/>
            </w:tcBorders>
          </w:tcPr>
          <w:p w:rsidR="001A01B1" w:rsidRDefault="00EB44F4">
            <w:pPr>
              <w:pStyle w:val="TableParagraph"/>
              <w:spacing w:before="29"/>
              <w:ind w:left="27" w:right="70"/>
              <w:jc w:val="center"/>
              <w:rPr>
                <w:sz w:val="18"/>
              </w:rPr>
            </w:pPr>
            <w:r>
              <w:rPr>
                <w:color w:val="1F3863"/>
                <w:spacing w:val="-4"/>
                <w:sz w:val="18"/>
              </w:rPr>
              <w:t>Unit</w:t>
            </w:r>
          </w:p>
        </w:tc>
        <w:tc>
          <w:tcPr>
            <w:tcW w:w="564" w:type="dxa"/>
            <w:tcBorders>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1F3863"/>
                <w:spacing w:val="-5"/>
                <w:sz w:val="18"/>
              </w:rPr>
              <w:t>MCL</w:t>
            </w:r>
          </w:p>
        </w:tc>
        <w:tc>
          <w:tcPr>
            <w:tcW w:w="627" w:type="dxa"/>
            <w:tcBorders>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1F3863"/>
                <w:spacing w:val="-4"/>
                <w:sz w:val="18"/>
              </w:rPr>
              <w:t>MCLG</w:t>
            </w:r>
          </w:p>
        </w:tc>
        <w:tc>
          <w:tcPr>
            <w:tcW w:w="3304" w:type="dxa"/>
            <w:tcBorders>
              <w:left w:val="single" w:sz="8" w:space="0" w:color="808080"/>
              <w:bottom w:val="single" w:sz="8" w:space="0" w:color="808080"/>
            </w:tcBorders>
          </w:tcPr>
          <w:p w:rsidR="001A01B1" w:rsidRDefault="00EB44F4">
            <w:pPr>
              <w:pStyle w:val="TableParagraph"/>
              <w:spacing w:before="29"/>
              <w:rPr>
                <w:sz w:val="18"/>
              </w:rPr>
            </w:pPr>
            <w:r>
              <w:rPr>
                <w:color w:val="1F3863"/>
                <w:sz w:val="18"/>
              </w:rPr>
              <w:t>Typical</w:t>
            </w:r>
            <w:r>
              <w:rPr>
                <w:color w:val="1F3863"/>
                <w:spacing w:val="-7"/>
                <w:sz w:val="18"/>
              </w:rPr>
              <w:t xml:space="preserve"> </w:t>
            </w:r>
            <w:r>
              <w:rPr>
                <w:color w:val="1F3863"/>
                <w:spacing w:val="-2"/>
                <w:sz w:val="18"/>
              </w:rPr>
              <w:t>Source</w:t>
            </w:r>
          </w:p>
        </w:tc>
      </w:tr>
      <w:tr w:rsidR="001A01B1">
        <w:trPr>
          <w:trHeight w:val="720"/>
        </w:trPr>
        <w:tc>
          <w:tcPr>
            <w:tcW w:w="1745" w:type="dxa"/>
            <w:tcBorders>
              <w:top w:val="single" w:sz="8" w:space="0" w:color="808080"/>
              <w:bottom w:val="single" w:sz="8" w:space="0" w:color="808080"/>
              <w:right w:val="single" w:sz="8" w:space="0" w:color="808080"/>
            </w:tcBorders>
          </w:tcPr>
          <w:p w:rsidR="001A01B1" w:rsidRDefault="00EB44F4">
            <w:pPr>
              <w:pStyle w:val="TableParagraph"/>
              <w:ind w:left="94"/>
              <w:rPr>
                <w:sz w:val="18"/>
              </w:rPr>
            </w:pPr>
            <w:r>
              <w:rPr>
                <w:color w:val="333333"/>
                <w:spacing w:val="-2"/>
                <w:sz w:val="18"/>
              </w:rPr>
              <w:t>ARSENIC</w:t>
            </w:r>
          </w:p>
        </w:tc>
        <w:tc>
          <w:tcPr>
            <w:tcW w:w="1183"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ind w:left="95"/>
              <w:rPr>
                <w:sz w:val="18"/>
              </w:rPr>
            </w:pPr>
            <w:r>
              <w:rPr>
                <w:color w:val="333333"/>
                <w:spacing w:val="-2"/>
                <w:sz w:val="18"/>
              </w:rPr>
              <w:t>7/10/2024</w:t>
            </w:r>
          </w:p>
        </w:tc>
        <w:tc>
          <w:tcPr>
            <w:tcW w:w="1090"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pacing w:val="-5"/>
                <w:sz w:val="18"/>
              </w:rPr>
              <w:t>14</w:t>
            </w:r>
          </w:p>
        </w:tc>
        <w:tc>
          <w:tcPr>
            <w:tcW w:w="98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z w:val="18"/>
              </w:rPr>
              <w:t>0</w:t>
            </w:r>
            <w:r>
              <w:rPr>
                <w:color w:val="333333"/>
                <w:spacing w:val="-1"/>
                <w:sz w:val="18"/>
              </w:rPr>
              <w:t xml:space="preserve"> </w:t>
            </w:r>
            <w:r>
              <w:rPr>
                <w:color w:val="333333"/>
                <w:sz w:val="18"/>
              </w:rPr>
              <w:t>-</w:t>
            </w:r>
            <w:r>
              <w:rPr>
                <w:color w:val="333333"/>
                <w:spacing w:val="-1"/>
                <w:sz w:val="18"/>
              </w:rPr>
              <w:t xml:space="preserve"> </w:t>
            </w:r>
            <w:r>
              <w:rPr>
                <w:color w:val="333333"/>
                <w:spacing w:val="-5"/>
                <w:sz w:val="18"/>
              </w:rPr>
              <w:t>14</w:t>
            </w:r>
          </w:p>
        </w:tc>
        <w:tc>
          <w:tcPr>
            <w:tcW w:w="56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ind w:left="0" w:right="70"/>
              <w:jc w:val="center"/>
              <w:rPr>
                <w:sz w:val="18"/>
              </w:rPr>
            </w:pPr>
            <w:r>
              <w:rPr>
                <w:color w:val="333333"/>
                <w:spacing w:val="-5"/>
                <w:sz w:val="18"/>
              </w:rPr>
              <w:t>ppb</w:t>
            </w:r>
          </w:p>
        </w:tc>
        <w:tc>
          <w:tcPr>
            <w:tcW w:w="564"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pacing w:val="-5"/>
                <w:sz w:val="18"/>
              </w:rPr>
              <w:t>10</w:t>
            </w:r>
          </w:p>
        </w:tc>
        <w:tc>
          <w:tcPr>
            <w:tcW w:w="627"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pacing w:val="-10"/>
                <w:sz w:val="18"/>
              </w:rPr>
              <w:t>0</w:t>
            </w:r>
          </w:p>
        </w:tc>
        <w:tc>
          <w:tcPr>
            <w:tcW w:w="3304" w:type="dxa"/>
            <w:tcBorders>
              <w:top w:val="single" w:sz="8" w:space="0" w:color="808080"/>
              <w:left w:val="single" w:sz="8" w:space="0" w:color="808080"/>
              <w:bottom w:val="single" w:sz="8" w:space="0" w:color="808080"/>
            </w:tcBorders>
          </w:tcPr>
          <w:p w:rsidR="001A01B1" w:rsidRDefault="00EB44F4">
            <w:pPr>
              <w:pStyle w:val="TableParagraph"/>
              <w:ind w:right="86"/>
              <w:rPr>
                <w:sz w:val="18"/>
              </w:rPr>
            </w:pPr>
            <w:r>
              <w:rPr>
                <w:color w:val="333333"/>
                <w:sz w:val="18"/>
              </w:rPr>
              <w:t>Erosion</w:t>
            </w:r>
            <w:r>
              <w:rPr>
                <w:color w:val="333333"/>
                <w:spacing w:val="-9"/>
                <w:sz w:val="18"/>
              </w:rPr>
              <w:t xml:space="preserve"> </w:t>
            </w:r>
            <w:r>
              <w:rPr>
                <w:color w:val="333333"/>
                <w:sz w:val="18"/>
              </w:rPr>
              <w:t>of</w:t>
            </w:r>
            <w:r>
              <w:rPr>
                <w:color w:val="333333"/>
                <w:spacing w:val="-9"/>
                <w:sz w:val="18"/>
              </w:rPr>
              <w:t xml:space="preserve"> </w:t>
            </w:r>
            <w:r>
              <w:rPr>
                <w:color w:val="333333"/>
                <w:sz w:val="18"/>
              </w:rPr>
              <w:t>natural</w:t>
            </w:r>
            <w:r>
              <w:rPr>
                <w:color w:val="333333"/>
                <w:spacing w:val="-9"/>
                <w:sz w:val="18"/>
              </w:rPr>
              <w:t xml:space="preserve"> </w:t>
            </w:r>
            <w:r>
              <w:rPr>
                <w:color w:val="333333"/>
                <w:sz w:val="18"/>
              </w:rPr>
              <w:t>deposits;</w:t>
            </w:r>
            <w:r>
              <w:rPr>
                <w:color w:val="333333"/>
                <w:spacing w:val="-9"/>
                <w:sz w:val="18"/>
              </w:rPr>
              <w:t xml:space="preserve"> </w:t>
            </w:r>
            <w:r>
              <w:rPr>
                <w:color w:val="333333"/>
                <w:sz w:val="18"/>
              </w:rPr>
              <w:t>Runoff</w:t>
            </w:r>
            <w:r>
              <w:rPr>
                <w:color w:val="333333"/>
                <w:spacing w:val="-9"/>
                <w:sz w:val="18"/>
              </w:rPr>
              <w:t xml:space="preserve"> </w:t>
            </w:r>
            <w:r>
              <w:rPr>
                <w:color w:val="333333"/>
                <w:sz w:val="18"/>
              </w:rPr>
              <w:t>from orchards; Runoff from glass and electronics production wastes</w:t>
            </w:r>
          </w:p>
        </w:tc>
      </w:tr>
      <w:tr w:rsidR="001A01B1">
        <w:trPr>
          <w:trHeight w:val="720"/>
        </w:trPr>
        <w:tc>
          <w:tcPr>
            <w:tcW w:w="1745" w:type="dxa"/>
            <w:tcBorders>
              <w:top w:val="single" w:sz="8" w:space="0" w:color="808080"/>
              <w:bottom w:val="single" w:sz="8" w:space="0" w:color="808080"/>
              <w:right w:val="single" w:sz="8" w:space="0" w:color="808080"/>
            </w:tcBorders>
          </w:tcPr>
          <w:p w:rsidR="001A01B1" w:rsidRDefault="00EB44F4">
            <w:pPr>
              <w:pStyle w:val="TableParagraph"/>
              <w:spacing w:before="29"/>
              <w:ind w:left="94"/>
              <w:rPr>
                <w:sz w:val="18"/>
              </w:rPr>
            </w:pPr>
            <w:r>
              <w:rPr>
                <w:color w:val="333333"/>
                <w:spacing w:val="-2"/>
                <w:sz w:val="18"/>
              </w:rPr>
              <w:t>BARIUM</w:t>
            </w:r>
          </w:p>
        </w:tc>
        <w:tc>
          <w:tcPr>
            <w:tcW w:w="1183"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95"/>
              <w:rPr>
                <w:sz w:val="18"/>
              </w:rPr>
            </w:pPr>
            <w:r>
              <w:rPr>
                <w:color w:val="333333"/>
                <w:spacing w:val="-2"/>
                <w:sz w:val="18"/>
              </w:rPr>
              <w:t>9/27/2021</w:t>
            </w:r>
          </w:p>
        </w:tc>
        <w:tc>
          <w:tcPr>
            <w:tcW w:w="1090"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333333"/>
                <w:spacing w:val="-4"/>
                <w:sz w:val="18"/>
              </w:rPr>
              <w:t>0.11</w:t>
            </w:r>
          </w:p>
        </w:tc>
        <w:tc>
          <w:tcPr>
            <w:tcW w:w="98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333333"/>
                <w:spacing w:val="-4"/>
                <w:sz w:val="18"/>
              </w:rPr>
              <w:t>0.11</w:t>
            </w:r>
          </w:p>
        </w:tc>
        <w:tc>
          <w:tcPr>
            <w:tcW w:w="56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ind w:left="49" w:right="70"/>
              <w:jc w:val="center"/>
              <w:rPr>
                <w:sz w:val="18"/>
              </w:rPr>
            </w:pPr>
            <w:r>
              <w:rPr>
                <w:color w:val="333333"/>
                <w:spacing w:val="-5"/>
                <w:sz w:val="18"/>
              </w:rPr>
              <w:t>ppm</w:t>
            </w:r>
          </w:p>
        </w:tc>
        <w:tc>
          <w:tcPr>
            <w:tcW w:w="564"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333333"/>
                <w:spacing w:val="-10"/>
                <w:sz w:val="18"/>
              </w:rPr>
              <w:t>2</w:t>
            </w:r>
          </w:p>
        </w:tc>
        <w:tc>
          <w:tcPr>
            <w:tcW w:w="627"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spacing w:before="29"/>
              <w:rPr>
                <w:sz w:val="18"/>
              </w:rPr>
            </w:pPr>
            <w:r>
              <w:rPr>
                <w:color w:val="333333"/>
                <w:spacing w:val="-10"/>
                <w:sz w:val="18"/>
              </w:rPr>
              <w:t>2</w:t>
            </w:r>
          </w:p>
        </w:tc>
        <w:tc>
          <w:tcPr>
            <w:tcW w:w="3304" w:type="dxa"/>
            <w:tcBorders>
              <w:top w:val="single" w:sz="8" w:space="0" w:color="808080"/>
              <w:left w:val="single" w:sz="8" w:space="0" w:color="808080"/>
              <w:bottom w:val="single" w:sz="8" w:space="0" w:color="808080"/>
            </w:tcBorders>
          </w:tcPr>
          <w:p w:rsidR="001A01B1" w:rsidRDefault="00EB44F4">
            <w:pPr>
              <w:pStyle w:val="TableParagraph"/>
              <w:spacing w:before="29"/>
              <w:ind w:right="86"/>
              <w:rPr>
                <w:sz w:val="18"/>
              </w:rPr>
            </w:pPr>
            <w:r>
              <w:rPr>
                <w:color w:val="333333"/>
                <w:sz w:val="18"/>
              </w:rPr>
              <w:t>Discharge of drilling wastes; Discharge from</w:t>
            </w:r>
            <w:r>
              <w:rPr>
                <w:color w:val="333333"/>
                <w:spacing w:val="-9"/>
                <w:sz w:val="18"/>
              </w:rPr>
              <w:t xml:space="preserve"> </w:t>
            </w:r>
            <w:r>
              <w:rPr>
                <w:color w:val="333333"/>
                <w:sz w:val="18"/>
              </w:rPr>
              <w:t>metal</w:t>
            </w:r>
            <w:r>
              <w:rPr>
                <w:color w:val="333333"/>
                <w:spacing w:val="-9"/>
                <w:sz w:val="18"/>
              </w:rPr>
              <w:t xml:space="preserve"> </w:t>
            </w:r>
            <w:r>
              <w:rPr>
                <w:color w:val="333333"/>
                <w:sz w:val="18"/>
              </w:rPr>
              <w:t>refineries;</w:t>
            </w:r>
            <w:r>
              <w:rPr>
                <w:color w:val="333333"/>
                <w:spacing w:val="-9"/>
                <w:sz w:val="18"/>
              </w:rPr>
              <w:t xml:space="preserve"> </w:t>
            </w:r>
            <w:r>
              <w:rPr>
                <w:color w:val="333333"/>
                <w:sz w:val="18"/>
              </w:rPr>
              <w:t>Erosion</w:t>
            </w:r>
            <w:r>
              <w:rPr>
                <w:color w:val="333333"/>
                <w:spacing w:val="-9"/>
                <w:sz w:val="18"/>
              </w:rPr>
              <w:t xml:space="preserve"> </w:t>
            </w:r>
            <w:r>
              <w:rPr>
                <w:color w:val="333333"/>
                <w:sz w:val="18"/>
              </w:rPr>
              <w:t>of</w:t>
            </w:r>
            <w:r>
              <w:rPr>
                <w:color w:val="333333"/>
                <w:spacing w:val="-9"/>
                <w:sz w:val="18"/>
              </w:rPr>
              <w:t xml:space="preserve"> </w:t>
            </w:r>
            <w:r>
              <w:rPr>
                <w:color w:val="333333"/>
                <w:sz w:val="18"/>
              </w:rPr>
              <w:t xml:space="preserve">natural </w:t>
            </w:r>
            <w:r>
              <w:rPr>
                <w:color w:val="333333"/>
                <w:spacing w:val="-2"/>
                <w:sz w:val="18"/>
              </w:rPr>
              <w:t>deposits</w:t>
            </w:r>
          </w:p>
        </w:tc>
      </w:tr>
      <w:tr w:rsidR="001A01B1">
        <w:trPr>
          <w:trHeight w:val="500"/>
        </w:trPr>
        <w:tc>
          <w:tcPr>
            <w:tcW w:w="1745" w:type="dxa"/>
            <w:tcBorders>
              <w:top w:val="single" w:sz="8" w:space="0" w:color="808080"/>
              <w:bottom w:val="single" w:sz="8" w:space="0" w:color="808080"/>
              <w:right w:val="single" w:sz="8" w:space="0" w:color="808080"/>
            </w:tcBorders>
          </w:tcPr>
          <w:p w:rsidR="001A01B1" w:rsidRDefault="00EB44F4">
            <w:pPr>
              <w:pStyle w:val="TableParagraph"/>
              <w:ind w:left="94"/>
              <w:rPr>
                <w:sz w:val="18"/>
              </w:rPr>
            </w:pPr>
            <w:r>
              <w:rPr>
                <w:color w:val="333333"/>
                <w:spacing w:val="-2"/>
                <w:sz w:val="18"/>
              </w:rPr>
              <w:t>FLUORIDE</w:t>
            </w:r>
          </w:p>
        </w:tc>
        <w:tc>
          <w:tcPr>
            <w:tcW w:w="1183"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ind w:left="95"/>
              <w:rPr>
                <w:sz w:val="18"/>
              </w:rPr>
            </w:pPr>
            <w:r>
              <w:rPr>
                <w:color w:val="333333"/>
                <w:spacing w:val="-2"/>
                <w:sz w:val="18"/>
              </w:rPr>
              <w:t>8/14/2024</w:t>
            </w:r>
          </w:p>
        </w:tc>
        <w:tc>
          <w:tcPr>
            <w:tcW w:w="1090"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pacing w:val="-5"/>
                <w:sz w:val="18"/>
              </w:rPr>
              <w:t>1.1</w:t>
            </w:r>
          </w:p>
        </w:tc>
        <w:tc>
          <w:tcPr>
            <w:tcW w:w="98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z w:val="18"/>
              </w:rPr>
              <w:t>0</w:t>
            </w:r>
            <w:r>
              <w:rPr>
                <w:color w:val="333333"/>
                <w:spacing w:val="-1"/>
                <w:sz w:val="18"/>
              </w:rPr>
              <w:t xml:space="preserve"> </w:t>
            </w:r>
            <w:r>
              <w:rPr>
                <w:color w:val="333333"/>
                <w:sz w:val="18"/>
              </w:rPr>
              <w:t>-</w:t>
            </w:r>
            <w:r>
              <w:rPr>
                <w:color w:val="333333"/>
                <w:spacing w:val="-1"/>
                <w:sz w:val="18"/>
              </w:rPr>
              <w:t xml:space="preserve"> </w:t>
            </w:r>
            <w:r>
              <w:rPr>
                <w:color w:val="333333"/>
                <w:spacing w:val="-5"/>
                <w:sz w:val="18"/>
              </w:rPr>
              <w:t>1.1</w:t>
            </w:r>
          </w:p>
        </w:tc>
        <w:tc>
          <w:tcPr>
            <w:tcW w:w="569"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ind w:left="49" w:right="70"/>
              <w:jc w:val="center"/>
              <w:rPr>
                <w:sz w:val="18"/>
              </w:rPr>
            </w:pPr>
            <w:r>
              <w:rPr>
                <w:color w:val="333333"/>
                <w:spacing w:val="-5"/>
                <w:sz w:val="18"/>
              </w:rPr>
              <w:t>ppm</w:t>
            </w:r>
          </w:p>
        </w:tc>
        <w:tc>
          <w:tcPr>
            <w:tcW w:w="564"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pacing w:val="-10"/>
                <w:sz w:val="18"/>
              </w:rPr>
              <w:t>2</w:t>
            </w:r>
          </w:p>
        </w:tc>
        <w:tc>
          <w:tcPr>
            <w:tcW w:w="627" w:type="dxa"/>
            <w:tcBorders>
              <w:top w:val="single" w:sz="8" w:space="0" w:color="808080"/>
              <w:left w:val="single" w:sz="8" w:space="0" w:color="808080"/>
              <w:bottom w:val="single" w:sz="8" w:space="0" w:color="808080"/>
              <w:right w:val="single" w:sz="8" w:space="0" w:color="808080"/>
            </w:tcBorders>
          </w:tcPr>
          <w:p w:rsidR="001A01B1" w:rsidRDefault="00EB44F4">
            <w:pPr>
              <w:pStyle w:val="TableParagraph"/>
              <w:rPr>
                <w:sz w:val="18"/>
              </w:rPr>
            </w:pPr>
            <w:r>
              <w:rPr>
                <w:color w:val="333333"/>
                <w:spacing w:val="-10"/>
                <w:sz w:val="18"/>
              </w:rPr>
              <w:t>4</w:t>
            </w:r>
          </w:p>
        </w:tc>
        <w:tc>
          <w:tcPr>
            <w:tcW w:w="3304" w:type="dxa"/>
            <w:tcBorders>
              <w:top w:val="single" w:sz="8" w:space="0" w:color="808080"/>
              <w:left w:val="single" w:sz="8" w:space="0" w:color="808080"/>
              <w:bottom w:val="single" w:sz="8" w:space="0" w:color="808080"/>
            </w:tcBorders>
          </w:tcPr>
          <w:p w:rsidR="001A01B1" w:rsidRDefault="00EB44F4">
            <w:pPr>
              <w:pStyle w:val="TableParagraph"/>
              <w:rPr>
                <w:sz w:val="18"/>
              </w:rPr>
            </w:pPr>
            <w:r>
              <w:rPr>
                <w:color w:val="333333"/>
                <w:sz w:val="18"/>
              </w:rPr>
              <w:t>Natural</w:t>
            </w:r>
            <w:r>
              <w:rPr>
                <w:color w:val="333333"/>
                <w:spacing w:val="-11"/>
                <w:sz w:val="18"/>
              </w:rPr>
              <w:t xml:space="preserve"> </w:t>
            </w:r>
            <w:r>
              <w:rPr>
                <w:color w:val="333333"/>
                <w:sz w:val="18"/>
              </w:rPr>
              <w:t>deposits;</w:t>
            </w:r>
            <w:r>
              <w:rPr>
                <w:color w:val="333333"/>
                <w:spacing w:val="-10"/>
                <w:sz w:val="18"/>
              </w:rPr>
              <w:t xml:space="preserve"> </w:t>
            </w:r>
            <w:r>
              <w:rPr>
                <w:color w:val="333333"/>
                <w:sz w:val="18"/>
              </w:rPr>
              <w:t>Water</w:t>
            </w:r>
            <w:r>
              <w:rPr>
                <w:color w:val="333333"/>
                <w:spacing w:val="-10"/>
                <w:sz w:val="18"/>
              </w:rPr>
              <w:t xml:space="preserve"> </w:t>
            </w:r>
            <w:r>
              <w:rPr>
                <w:color w:val="333333"/>
                <w:sz w:val="18"/>
              </w:rPr>
              <w:t>additive</w:t>
            </w:r>
            <w:r>
              <w:rPr>
                <w:color w:val="333333"/>
                <w:spacing w:val="-10"/>
                <w:sz w:val="18"/>
              </w:rPr>
              <w:t xml:space="preserve"> </w:t>
            </w:r>
            <w:r>
              <w:rPr>
                <w:color w:val="333333"/>
                <w:sz w:val="18"/>
              </w:rPr>
              <w:t>which promotes strong teeth.</w:t>
            </w:r>
          </w:p>
        </w:tc>
      </w:tr>
      <w:tr w:rsidR="001A01B1">
        <w:trPr>
          <w:trHeight w:val="720"/>
        </w:trPr>
        <w:tc>
          <w:tcPr>
            <w:tcW w:w="1745" w:type="dxa"/>
            <w:tcBorders>
              <w:top w:val="single" w:sz="8" w:space="0" w:color="808080"/>
              <w:right w:val="single" w:sz="8" w:space="0" w:color="808080"/>
            </w:tcBorders>
          </w:tcPr>
          <w:p w:rsidR="001A01B1" w:rsidRDefault="00EB44F4">
            <w:pPr>
              <w:pStyle w:val="TableParagraph"/>
              <w:ind w:left="94"/>
              <w:rPr>
                <w:sz w:val="18"/>
              </w:rPr>
            </w:pPr>
            <w:r>
              <w:rPr>
                <w:color w:val="333333"/>
                <w:spacing w:val="-2"/>
                <w:sz w:val="18"/>
              </w:rPr>
              <w:t>NITRATE</w:t>
            </w:r>
          </w:p>
        </w:tc>
        <w:tc>
          <w:tcPr>
            <w:tcW w:w="1183" w:type="dxa"/>
            <w:tcBorders>
              <w:top w:val="single" w:sz="8" w:space="0" w:color="808080"/>
              <w:left w:val="single" w:sz="8" w:space="0" w:color="808080"/>
              <w:right w:val="single" w:sz="8" w:space="0" w:color="808080"/>
            </w:tcBorders>
          </w:tcPr>
          <w:p w:rsidR="001A01B1" w:rsidRDefault="00EB44F4">
            <w:pPr>
              <w:pStyle w:val="TableParagraph"/>
              <w:ind w:left="95"/>
              <w:rPr>
                <w:sz w:val="18"/>
              </w:rPr>
            </w:pPr>
            <w:r>
              <w:rPr>
                <w:color w:val="333333"/>
                <w:spacing w:val="-2"/>
                <w:sz w:val="18"/>
              </w:rPr>
              <w:t>8/14/2024</w:t>
            </w:r>
          </w:p>
        </w:tc>
        <w:tc>
          <w:tcPr>
            <w:tcW w:w="1090" w:type="dxa"/>
            <w:tcBorders>
              <w:top w:val="single" w:sz="8" w:space="0" w:color="808080"/>
              <w:left w:val="single" w:sz="8" w:space="0" w:color="808080"/>
              <w:right w:val="single" w:sz="8" w:space="0" w:color="808080"/>
            </w:tcBorders>
          </w:tcPr>
          <w:p w:rsidR="001A01B1" w:rsidRDefault="00EB44F4">
            <w:pPr>
              <w:pStyle w:val="TableParagraph"/>
              <w:rPr>
                <w:sz w:val="18"/>
              </w:rPr>
            </w:pPr>
            <w:r>
              <w:rPr>
                <w:color w:val="333333"/>
                <w:spacing w:val="-4"/>
                <w:sz w:val="18"/>
              </w:rPr>
              <w:t>0.37</w:t>
            </w:r>
          </w:p>
        </w:tc>
        <w:tc>
          <w:tcPr>
            <w:tcW w:w="989" w:type="dxa"/>
            <w:tcBorders>
              <w:top w:val="single" w:sz="8" w:space="0" w:color="808080"/>
              <w:left w:val="single" w:sz="8" w:space="0" w:color="808080"/>
              <w:right w:val="single" w:sz="8" w:space="0" w:color="808080"/>
            </w:tcBorders>
          </w:tcPr>
          <w:p w:rsidR="001A01B1" w:rsidRDefault="00EB44F4">
            <w:pPr>
              <w:pStyle w:val="TableParagraph"/>
              <w:rPr>
                <w:sz w:val="18"/>
              </w:rPr>
            </w:pPr>
            <w:r>
              <w:rPr>
                <w:color w:val="333333"/>
                <w:sz w:val="18"/>
              </w:rPr>
              <w:t>0</w:t>
            </w:r>
            <w:r>
              <w:rPr>
                <w:color w:val="333333"/>
                <w:spacing w:val="-1"/>
                <w:sz w:val="18"/>
              </w:rPr>
              <w:t xml:space="preserve"> </w:t>
            </w:r>
            <w:r>
              <w:rPr>
                <w:color w:val="333333"/>
                <w:sz w:val="18"/>
              </w:rPr>
              <w:t>-</w:t>
            </w:r>
            <w:r>
              <w:rPr>
                <w:color w:val="333333"/>
                <w:spacing w:val="-1"/>
                <w:sz w:val="18"/>
              </w:rPr>
              <w:t xml:space="preserve"> </w:t>
            </w:r>
            <w:r>
              <w:rPr>
                <w:color w:val="333333"/>
                <w:spacing w:val="-4"/>
                <w:sz w:val="18"/>
              </w:rPr>
              <w:t>0.37</w:t>
            </w:r>
          </w:p>
        </w:tc>
        <w:tc>
          <w:tcPr>
            <w:tcW w:w="569" w:type="dxa"/>
            <w:tcBorders>
              <w:top w:val="single" w:sz="8" w:space="0" w:color="808080"/>
              <w:left w:val="single" w:sz="8" w:space="0" w:color="808080"/>
              <w:right w:val="single" w:sz="8" w:space="0" w:color="808080"/>
            </w:tcBorders>
          </w:tcPr>
          <w:p w:rsidR="001A01B1" w:rsidRDefault="00EB44F4">
            <w:pPr>
              <w:pStyle w:val="TableParagraph"/>
              <w:ind w:left="49" w:right="70"/>
              <w:jc w:val="center"/>
              <w:rPr>
                <w:sz w:val="18"/>
              </w:rPr>
            </w:pPr>
            <w:r>
              <w:rPr>
                <w:color w:val="333333"/>
                <w:spacing w:val="-5"/>
                <w:sz w:val="18"/>
              </w:rPr>
              <w:t>ppm</w:t>
            </w:r>
          </w:p>
        </w:tc>
        <w:tc>
          <w:tcPr>
            <w:tcW w:w="564" w:type="dxa"/>
            <w:tcBorders>
              <w:top w:val="single" w:sz="8" w:space="0" w:color="808080"/>
              <w:left w:val="single" w:sz="8" w:space="0" w:color="808080"/>
              <w:right w:val="single" w:sz="8" w:space="0" w:color="808080"/>
            </w:tcBorders>
          </w:tcPr>
          <w:p w:rsidR="001A01B1" w:rsidRDefault="00EB44F4">
            <w:pPr>
              <w:pStyle w:val="TableParagraph"/>
              <w:rPr>
                <w:sz w:val="18"/>
              </w:rPr>
            </w:pPr>
            <w:r>
              <w:rPr>
                <w:color w:val="333333"/>
                <w:spacing w:val="-5"/>
                <w:sz w:val="18"/>
              </w:rPr>
              <w:t>10</w:t>
            </w:r>
          </w:p>
        </w:tc>
        <w:tc>
          <w:tcPr>
            <w:tcW w:w="627" w:type="dxa"/>
            <w:tcBorders>
              <w:top w:val="single" w:sz="8" w:space="0" w:color="808080"/>
              <w:left w:val="single" w:sz="8" w:space="0" w:color="808080"/>
              <w:right w:val="single" w:sz="8" w:space="0" w:color="808080"/>
            </w:tcBorders>
          </w:tcPr>
          <w:p w:rsidR="001A01B1" w:rsidRDefault="00EB44F4">
            <w:pPr>
              <w:pStyle w:val="TableParagraph"/>
              <w:rPr>
                <w:sz w:val="18"/>
              </w:rPr>
            </w:pPr>
            <w:r>
              <w:rPr>
                <w:color w:val="333333"/>
                <w:spacing w:val="-5"/>
                <w:sz w:val="18"/>
              </w:rPr>
              <w:t>10</w:t>
            </w:r>
          </w:p>
        </w:tc>
        <w:tc>
          <w:tcPr>
            <w:tcW w:w="3304" w:type="dxa"/>
            <w:tcBorders>
              <w:top w:val="single" w:sz="8" w:space="0" w:color="808080"/>
              <w:left w:val="single" w:sz="8" w:space="0" w:color="808080"/>
            </w:tcBorders>
          </w:tcPr>
          <w:p w:rsidR="001A01B1" w:rsidRDefault="00EB44F4">
            <w:pPr>
              <w:pStyle w:val="TableParagraph"/>
              <w:rPr>
                <w:sz w:val="18"/>
              </w:rPr>
            </w:pPr>
            <w:r>
              <w:rPr>
                <w:color w:val="333333"/>
                <w:sz w:val="18"/>
              </w:rPr>
              <w:t>Runoff</w:t>
            </w:r>
            <w:r>
              <w:rPr>
                <w:color w:val="333333"/>
                <w:spacing w:val="-9"/>
                <w:sz w:val="18"/>
              </w:rPr>
              <w:t xml:space="preserve"> </w:t>
            </w:r>
            <w:r>
              <w:rPr>
                <w:color w:val="333333"/>
                <w:sz w:val="18"/>
              </w:rPr>
              <w:t>from</w:t>
            </w:r>
            <w:r>
              <w:rPr>
                <w:color w:val="333333"/>
                <w:spacing w:val="-9"/>
                <w:sz w:val="18"/>
              </w:rPr>
              <w:t xml:space="preserve"> </w:t>
            </w:r>
            <w:r>
              <w:rPr>
                <w:color w:val="333333"/>
                <w:sz w:val="18"/>
              </w:rPr>
              <w:t>fertilizer</w:t>
            </w:r>
            <w:r>
              <w:rPr>
                <w:color w:val="333333"/>
                <w:spacing w:val="-9"/>
                <w:sz w:val="18"/>
              </w:rPr>
              <w:t xml:space="preserve"> </w:t>
            </w:r>
            <w:r>
              <w:rPr>
                <w:color w:val="333333"/>
                <w:sz w:val="18"/>
              </w:rPr>
              <w:t>use;</w:t>
            </w:r>
            <w:r>
              <w:rPr>
                <w:color w:val="333333"/>
                <w:spacing w:val="-9"/>
                <w:sz w:val="18"/>
              </w:rPr>
              <w:t xml:space="preserve"> </w:t>
            </w:r>
            <w:r>
              <w:rPr>
                <w:color w:val="333333"/>
                <w:sz w:val="18"/>
              </w:rPr>
              <w:t>Leaching</w:t>
            </w:r>
            <w:r>
              <w:rPr>
                <w:color w:val="333333"/>
                <w:spacing w:val="-9"/>
                <w:sz w:val="18"/>
              </w:rPr>
              <w:t xml:space="preserve"> </w:t>
            </w:r>
            <w:r>
              <w:rPr>
                <w:color w:val="333333"/>
                <w:sz w:val="18"/>
              </w:rPr>
              <w:t xml:space="preserve">from septic tanks, sewage; Erosion of natural </w:t>
            </w:r>
            <w:r>
              <w:rPr>
                <w:color w:val="333333"/>
                <w:spacing w:val="-2"/>
                <w:sz w:val="18"/>
              </w:rPr>
              <w:t>deposits</w:t>
            </w:r>
          </w:p>
        </w:tc>
      </w:tr>
    </w:tbl>
    <w:p w:rsidR="001A01B1" w:rsidRDefault="001A01B1">
      <w:pPr>
        <w:pStyle w:val="BodyText"/>
        <w:spacing w:before="7"/>
        <w:ind w:left="0"/>
        <w:rPr>
          <w:b/>
          <w:sz w:val="15"/>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745"/>
        <w:gridCol w:w="1183"/>
        <w:gridCol w:w="1090"/>
        <w:gridCol w:w="989"/>
        <w:gridCol w:w="545"/>
        <w:gridCol w:w="542"/>
        <w:gridCol w:w="647"/>
        <w:gridCol w:w="3303"/>
      </w:tblGrid>
      <w:tr w:rsidR="001A01B1">
        <w:trPr>
          <w:trHeight w:val="500"/>
        </w:trPr>
        <w:tc>
          <w:tcPr>
            <w:tcW w:w="1745" w:type="dxa"/>
            <w:tcBorders>
              <w:bottom w:val="single" w:sz="8" w:space="0" w:color="808080"/>
              <w:right w:val="single" w:sz="8" w:space="0" w:color="808080"/>
            </w:tcBorders>
          </w:tcPr>
          <w:p w:rsidR="001A01B1" w:rsidRDefault="00EB44F4">
            <w:pPr>
              <w:pStyle w:val="TableParagraph"/>
              <w:ind w:left="94"/>
              <w:rPr>
                <w:sz w:val="18"/>
              </w:rPr>
            </w:pPr>
            <w:r>
              <w:rPr>
                <w:color w:val="333399"/>
                <w:spacing w:val="-2"/>
                <w:sz w:val="18"/>
              </w:rPr>
              <w:t>Radionuclides</w:t>
            </w:r>
          </w:p>
        </w:tc>
        <w:tc>
          <w:tcPr>
            <w:tcW w:w="1183" w:type="dxa"/>
            <w:tcBorders>
              <w:left w:val="single" w:sz="8" w:space="0" w:color="808080"/>
              <w:bottom w:val="single" w:sz="8" w:space="0" w:color="808080"/>
              <w:right w:val="single" w:sz="8" w:space="0" w:color="808080"/>
            </w:tcBorders>
          </w:tcPr>
          <w:p w:rsidR="001A01B1" w:rsidRDefault="00EB44F4">
            <w:pPr>
              <w:pStyle w:val="TableParagraph"/>
              <w:ind w:left="95" w:right="46"/>
              <w:rPr>
                <w:sz w:val="18"/>
              </w:rPr>
            </w:pPr>
            <w:r>
              <w:rPr>
                <w:color w:val="333399"/>
                <w:spacing w:val="-2"/>
                <w:sz w:val="18"/>
              </w:rPr>
              <w:t>Collection</w:t>
            </w:r>
            <w:r>
              <w:rPr>
                <w:color w:val="333399"/>
                <w:sz w:val="18"/>
              </w:rPr>
              <w:t xml:space="preserve"> </w:t>
            </w:r>
            <w:r>
              <w:rPr>
                <w:color w:val="333399"/>
                <w:spacing w:val="-4"/>
                <w:sz w:val="18"/>
              </w:rPr>
              <w:t>Date</w:t>
            </w:r>
          </w:p>
        </w:tc>
        <w:tc>
          <w:tcPr>
            <w:tcW w:w="1090" w:type="dxa"/>
            <w:tcBorders>
              <w:left w:val="single" w:sz="8" w:space="0" w:color="808080"/>
              <w:bottom w:val="single" w:sz="8" w:space="0" w:color="808080"/>
              <w:right w:val="single" w:sz="8" w:space="0" w:color="808080"/>
            </w:tcBorders>
          </w:tcPr>
          <w:p w:rsidR="001A01B1" w:rsidRDefault="00EB44F4">
            <w:pPr>
              <w:pStyle w:val="TableParagraph"/>
              <w:ind w:right="415"/>
              <w:rPr>
                <w:sz w:val="18"/>
              </w:rPr>
            </w:pPr>
            <w:r>
              <w:rPr>
                <w:color w:val="333399"/>
                <w:spacing w:val="-2"/>
                <w:sz w:val="18"/>
              </w:rPr>
              <w:t>Highest</w:t>
            </w:r>
            <w:r>
              <w:rPr>
                <w:color w:val="333399"/>
                <w:sz w:val="18"/>
              </w:rPr>
              <w:t xml:space="preserve"> </w:t>
            </w:r>
            <w:r>
              <w:rPr>
                <w:color w:val="333399"/>
                <w:spacing w:val="-2"/>
                <w:sz w:val="18"/>
              </w:rPr>
              <w:t>Value</w:t>
            </w:r>
          </w:p>
        </w:tc>
        <w:tc>
          <w:tcPr>
            <w:tcW w:w="989" w:type="dxa"/>
            <w:tcBorders>
              <w:left w:val="single" w:sz="8" w:space="0" w:color="808080"/>
              <w:bottom w:val="single" w:sz="8" w:space="0" w:color="808080"/>
              <w:right w:val="single" w:sz="8" w:space="0" w:color="808080"/>
            </w:tcBorders>
          </w:tcPr>
          <w:p w:rsidR="001A01B1" w:rsidRDefault="00EB44F4">
            <w:pPr>
              <w:pStyle w:val="TableParagraph"/>
              <w:rPr>
                <w:sz w:val="18"/>
              </w:rPr>
            </w:pPr>
            <w:r>
              <w:rPr>
                <w:color w:val="1F3863"/>
                <w:spacing w:val="-2"/>
                <w:sz w:val="18"/>
              </w:rPr>
              <w:t>Range</w:t>
            </w:r>
          </w:p>
        </w:tc>
        <w:tc>
          <w:tcPr>
            <w:tcW w:w="545" w:type="dxa"/>
            <w:tcBorders>
              <w:left w:val="single" w:sz="8" w:space="0" w:color="808080"/>
              <w:bottom w:val="single" w:sz="8" w:space="0" w:color="808080"/>
              <w:right w:val="single" w:sz="8" w:space="0" w:color="808080"/>
            </w:tcBorders>
          </w:tcPr>
          <w:p w:rsidR="001A01B1" w:rsidRDefault="00EB44F4">
            <w:pPr>
              <w:pStyle w:val="TableParagraph"/>
              <w:ind w:left="0" w:right="19"/>
              <w:jc w:val="center"/>
              <w:rPr>
                <w:sz w:val="18"/>
              </w:rPr>
            </w:pPr>
            <w:r>
              <w:rPr>
                <w:color w:val="1F3863"/>
                <w:spacing w:val="-4"/>
                <w:sz w:val="18"/>
              </w:rPr>
              <w:t>Unit</w:t>
            </w:r>
          </w:p>
        </w:tc>
        <w:tc>
          <w:tcPr>
            <w:tcW w:w="542" w:type="dxa"/>
            <w:tcBorders>
              <w:left w:val="single" w:sz="8" w:space="0" w:color="808080"/>
              <w:bottom w:val="single" w:sz="8" w:space="0" w:color="808080"/>
              <w:right w:val="single" w:sz="8" w:space="0" w:color="808080"/>
            </w:tcBorders>
          </w:tcPr>
          <w:p w:rsidR="001A01B1" w:rsidRDefault="00EB44F4">
            <w:pPr>
              <w:pStyle w:val="TableParagraph"/>
              <w:ind w:left="97"/>
              <w:rPr>
                <w:sz w:val="18"/>
              </w:rPr>
            </w:pPr>
            <w:r>
              <w:rPr>
                <w:color w:val="1F3863"/>
                <w:spacing w:val="-5"/>
                <w:sz w:val="18"/>
              </w:rPr>
              <w:t>MCL</w:t>
            </w:r>
          </w:p>
        </w:tc>
        <w:tc>
          <w:tcPr>
            <w:tcW w:w="647" w:type="dxa"/>
            <w:tcBorders>
              <w:left w:val="single" w:sz="8" w:space="0" w:color="808080"/>
              <w:bottom w:val="single" w:sz="8" w:space="0" w:color="808080"/>
              <w:right w:val="single" w:sz="8" w:space="0" w:color="808080"/>
            </w:tcBorders>
          </w:tcPr>
          <w:p w:rsidR="001A01B1" w:rsidRDefault="00EB44F4">
            <w:pPr>
              <w:pStyle w:val="TableParagraph"/>
              <w:ind w:left="98"/>
              <w:rPr>
                <w:sz w:val="18"/>
              </w:rPr>
            </w:pPr>
            <w:r>
              <w:rPr>
                <w:color w:val="1F3863"/>
                <w:spacing w:val="-4"/>
                <w:sz w:val="18"/>
              </w:rPr>
              <w:t>MCLG</w:t>
            </w:r>
          </w:p>
        </w:tc>
        <w:tc>
          <w:tcPr>
            <w:tcW w:w="3303" w:type="dxa"/>
            <w:tcBorders>
              <w:left w:val="single" w:sz="8" w:space="0" w:color="808080"/>
              <w:bottom w:val="single" w:sz="8" w:space="0" w:color="808080"/>
            </w:tcBorders>
          </w:tcPr>
          <w:p w:rsidR="001A01B1" w:rsidRDefault="00EB44F4">
            <w:pPr>
              <w:pStyle w:val="TableParagraph"/>
              <w:ind w:left="99"/>
              <w:rPr>
                <w:sz w:val="18"/>
              </w:rPr>
            </w:pPr>
            <w:r>
              <w:rPr>
                <w:color w:val="1F3863"/>
                <w:sz w:val="18"/>
              </w:rPr>
              <w:t>Typical</w:t>
            </w:r>
            <w:r>
              <w:rPr>
                <w:color w:val="1F3863"/>
                <w:spacing w:val="-7"/>
                <w:sz w:val="18"/>
              </w:rPr>
              <w:t xml:space="preserve"> </w:t>
            </w:r>
            <w:r>
              <w:rPr>
                <w:color w:val="1F3863"/>
                <w:spacing w:val="-2"/>
                <w:sz w:val="18"/>
              </w:rPr>
              <w:t>Source</w:t>
            </w:r>
          </w:p>
        </w:tc>
      </w:tr>
      <w:tr w:rsidR="001A01B1">
        <w:trPr>
          <w:trHeight w:val="500"/>
        </w:trPr>
        <w:tc>
          <w:tcPr>
            <w:tcW w:w="1745" w:type="dxa"/>
            <w:tcBorders>
              <w:top w:val="single" w:sz="8" w:space="0" w:color="808080"/>
              <w:right w:val="single" w:sz="8" w:space="0" w:color="808080"/>
            </w:tcBorders>
          </w:tcPr>
          <w:p w:rsidR="001A01B1" w:rsidRDefault="00EB44F4">
            <w:pPr>
              <w:pStyle w:val="TableParagraph"/>
              <w:ind w:left="94" w:right="804"/>
              <w:rPr>
                <w:sz w:val="18"/>
              </w:rPr>
            </w:pPr>
            <w:r>
              <w:rPr>
                <w:color w:val="333333"/>
                <w:spacing w:val="-2"/>
                <w:sz w:val="18"/>
              </w:rPr>
              <w:t>COMBINED</w:t>
            </w:r>
            <w:r>
              <w:rPr>
                <w:color w:val="333333"/>
                <w:sz w:val="18"/>
              </w:rPr>
              <w:t xml:space="preserve"> </w:t>
            </w:r>
            <w:r>
              <w:rPr>
                <w:color w:val="333333"/>
                <w:spacing w:val="-2"/>
                <w:sz w:val="18"/>
              </w:rPr>
              <w:t>URANIUM</w:t>
            </w:r>
          </w:p>
        </w:tc>
        <w:tc>
          <w:tcPr>
            <w:tcW w:w="1183" w:type="dxa"/>
            <w:tcBorders>
              <w:top w:val="single" w:sz="8" w:space="0" w:color="808080"/>
              <w:left w:val="single" w:sz="8" w:space="0" w:color="808080"/>
              <w:right w:val="single" w:sz="8" w:space="0" w:color="808080"/>
            </w:tcBorders>
          </w:tcPr>
          <w:p w:rsidR="001A01B1" w:rsidRDefault="00EB44F4">
            <w:pPr>
              <w:pStyle w:val="TableParagraph"/>
              <w:ind w:left="95"/>
              <w:rPr>
                <w:sz w:val="18"/>
              </w:rPr>
            </w:pPr>
            <w:r>
              <w:rPr>
                <w:color w:val="333333"/>
                <w:spacing w:val="-2"/>
                <w:sz w:val="18"/>
              </w:rPr>
              <w:t>10/24/2024</w:t>
            </w:r>
          </w:p>
        </w:tc>
        <w:tc>
          <w:tcPr>
            <w:tcW w:w="1090" w:type="dxa"/>
            <w:tcBorders>
              <w:top w:val="single" w:sz="8" w:space="0" w:color="808080"/>
              <w:left w:val="single" w:sz="8" w:space="0" w:color="808080"/>
              <w:right w:val="single" w:sz="8" w:space="0" w:color="808080"/>
            </w:tcBorders>
          </w:tcPr>
          <w:p w:rsidR="001A01B1" w:rsidRDefault="00EB44F4">
            <w:pPr>
              <w:pStyle w:val="TableParagraph"/>
              <w:rPr>
                <w:sz w:val="18"/>
              </w:rPr>
            </w:pPr>
            <w:r>
              <w:rPr>
                <w:color w:val="333333"/>
                <w:spacing w:val="-5"/>
                <w:sz w:val="18"/>
              </w:rPr>
              <w:t>26</w:t>
            </w:r>
          </w:p>
        </w:tc>
        <w:tc>
          <w:tcPr>
            <w:tcW w:w="989" w:type="dxa"/>
            <w:tcBorders>
              <w:top w:val="single" w:sz="8" w:space="0" w:color="808080"/>
              <w:left w:val="single" w:sz="8" w:space="0" w:color="808080"/>
              <w:right w:val="single" w:sz="8" w:space="0" w:color="808080"/>
            </w:tcBorders>
          </w:tcPr>
          <w:p w:rsidR="001A01B1" w:rsidRDefault="00EB44F4">
            <w:pPr>
              <w:pStyle w:val="TableParagraph"/>
              <w:rPr>
                <w:sz w:val="18"/>
              </w:rPr>
            </w:pPr>
            <w:r>
              <w:rPr>
                <w:color w:val="333333"/>
                <w:sz w:val="18"/>
              </w:rPr>
              <w:t>13</w:t>
            </w:r>
            <w:r>
              <w:rPr>
                <w:color w:val="333333"/>
                <w:spacing w:val="-4"/>
                <w:sz w:val="18"/>
              </w:rPr>
              <w:t xml:space="preserve"> </w:t>
            </w:r>
            <w:r>
              <w:rPr>
                <w:color w:val="333333"/>
                <w:sz w:val="18"/>
              </w:rPr>
              <w:t>-</w:t>
            </w:r>
            <w:r>
              <w:rPr>
                <w:color w:val="333333"/>
                <w:spacing w:val="-1"/>
                <w:sz w:val="18"/>
              </w:rPr>
              <w:t xml:space="preserve"> </w:t>
            </w:r>
            <w:r>
              <w:rPr>
                <w:color w:val="333333"/>
                <w:spacing w:val="-5"/>
                <w:sz w:val="18"/>
              </w:rPr>
              <w:t>26</w:t>
            </w:r>
          </w:p>
        </w:tc>
        <w:tc>
          <w:tcPr>
            <w:tcW w:w="545" w:type="dxa"/>
            <w:tcBorders>
              <w:top w:val="single" w:sz="8" w:space="0" w:color="808080"/>
              <w:left w:val="single" w:sz="8" w:space="0" w:color="808080"/>
              <w:right w:val="single" w:sz="8" w:space="0" w:color="808080"/>
            </w:tcBorders>
          </w:tcPr>
          <w:p w:rsidR="001A01B1" w:rsidRDefault="00EB44F4">
            <w:pPr>
              <w:pStyle w:val="TableParagraph"/>
              <w:ind w:left="18" w:right="19"/>
              <w:jc w:val="center"/>
              <w:rPr>
                <w:sz w:val="18"/>
              </w:rPr>
            </w:pPr>
            <w:r>
              <w:rPr>
                <w:color w:val="333333"/>
                <w:spacing w:val="-4"/>
                <w:sz w:val="18"/>
              </w:rPr>
              <w:t>µg/L</w:t>
            </w:r>
          </w:p>
        </w:tc>
        <w:tc>
          <w:tcPr>
            <w:tcW w:w="542" w:type="dxa"/>
            <w:tcBorders>
              <w:top w:val="single" w:sz="8" w:space="0" w:color="808080"/>
              <w:left w:val="single" w:sz="8" w:space="0" w:color="808080"/>
              <w:right w:val="single" w:sz="8" w:space="0" w:color="808080"/>
            </w:tcBorders>
          </w:tcPr>
          <w:p w:rsidR="001A01B1" w:rsidRDefault="00EB44F4">
            <w:pPr>
              <w:pStyle w:val="TableParagraph"/>
              <w:ind w:left="97"/>
              <w:rPr>
                <w:sz w:val="18"/>
              </w:rPr>
            </w:pPr>
            <w:r>
              <w:rPr>
                <w:color w:val="333333"/>
                <w:spacing w:val="-5"/>
                <w:sz w:val="18"/>
              </w:rPr>
              <w:t>30</w:t>
            </w:r>
          </w:p>
        </w:tc>
        <w:tc>
          <w:tcPr>
            <w:tcW w:w="647" w:type="dxa"/>
            <w:tcBorders>
              <w:top w:val="single" w:sz="8" w:space="0" w:color="808080"/>
              <w:left w:val="single" w:sz="8" w:space="0" w:color="808080"/>
              <w:right w:val="single" w:sz="8" w:space="0" w:color="808080"/>
            </w:tcBorders>
          </w:tcPr>
          <w:p w:rsidR="001A01B1" w:rsidRDefault="00EB44F4">
            <w:pPr>
              <w:pStyle w:val="TableParagraph"/>
              <w:ind w:left="98"/>
              <w:rPr>
                <w:sz w:val="18"/>
              </w:rPr>
            </w:pPr>
            <w:r>
              <w:rPr>
                <w:color w:val="333333"/>
                <w:spacing w:val="-10"/>
                <w:sz w:val="18"/>
              </w:rPr>
              <w:t>0</w:t>
            </w:r>
          </w:p>
        </w:tc>
        <w:tc>
          <w:tcPr>
            <w:tcW w:w="3303" w:type="dxa"/>
            <w:tcBorders>
              <w:top w:val="single" w:sz="8" w:space="0" w:color="808080"/>
              <w:left w:val="single" w:sz="8" w:space="0" w:color="808080"/>
            </w:tcBorders>
          </w:tcPr>
          <w:p w:rsidR="001A01B1" w:rsidRDefault="00EB44F4">
            <w:pPr>
              <w:pStyle w:val="TableParagraph"/>
              <w:ind w:left="99"/>
              <w:rPr>
                <w:sz w:val="18"/>
              </w:rPr>
            </w:pPr>
            <w:r>
              <w:rPr>
                <w:color w:val="333333"/>
                <w:sz w:val="18"/>
              </w:rPr>
              <w:t>Erosion</w:t>
            </w:r>
            <w:r>
              <w:rPr>
                <w:color w:val="333333"/>
                <w:spacing w:val="-8"/>
                <w:sz w:val="18"/>
              </w:rPr>
              <w:t xml:space="preserve"> </w:t>
            </w:r>
            <w:r>
              <w:rPr>
                <w:color w:val="333333"/>
                <w:sz w:val="18"/>
              </w:rPr>
              <w:t>of</w:t>
            </w:r>
            <w:r>
              <w:rPr>
                <w:color w:val="333333"/>
                <w:spacing w:val="-5"/>
                <w:sz w:val="18"/>
              </w:rPr>
              <w:t xml:space="preserve"> </w:t>
            </w:r>
            <w:r>
              <w:rPr>
                <w:color w:val="333333"/>
                <w:sz w:val="18"/>
              </w:rPr>
              <w:t>natural</w:t>
            </w:r>
            <w:r>
              <w:rPr>
                <w:color w:val="333333"/>
                <w:spacing w:val="-5"/>
                <w:sz w:val="18"/>
              </w:rPr>
              <w:t xml:space="preserve"> </w:t>
            </w:r>
            <w:r>
              <w:rPr>
                <w:color w:val="333333"/>
                <w:spacing w:val="-2"/>
                <w:sz w:val="18"/>
              </w:rPr>
              <w:t>deposits</w:t>
            </w:r>
          </w:p>
        </w:tc>
      </w:tr>
    </w:tbl>
    <w:p w:rsidR="001A01B1" w:rsidRDefault="001A01B1">
      <w:pPr>
        <w:pStyle w:val="BodyText"/>
        <w:spacing w:before="19"/>
        <w:ind w:left="0"/>
        <w:rPr>
          <w:b/>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745"/>
        <w:gridCol w:w="1183"/>
        <w:gridCol w:w="1045"/>
        <w:gridCol w:w="1020"/>
        <w:gridCol w:w="567"/>
        <w:gridCol w:w="768"/>
        <w:gridCol w:w="888"/>
        <w:gridCol w:w="2813"/>
      </w:tblGrid>
      <w:tr w:rsidR="001A01B1">
        <w:trPr>
          <w:trHeight w:val="622"/>
        </w:trPr>
        <w:tc>
          <w:tcPr>
            <w:tcW w:w="1745" w:type="dxa"/>
            <w:tcBorders>
              <w:right w:val="single" w:sz="8" w:space="0" w:color="808080"/>
            </w:tcBorders>
          </w:tcPr>
          <w:p w:rsidR="001A01B1" w:rsidRDefault="00EB44F4">
            <w:pPr>
              <w:pStyle w:val="TableParagraph"/>
              <w:ind w:left="94"/>
              <w:rPr>
                <w:sz w:val="18"/>
              </w:rPr>
            </w:pPr>
            <w:r>
              <w:rPr>
                <w:color w:val="008000"/>
                <w:spacing w:val="-2"/>
                <w:sz w:val="18"/>
              </w:rPr>
              <w:t>Secondary</w:t>
            </w:r>
            <w:r>
              <w:rPr>
                <w:color w:val="008000"/>
                <w:sz w:val="18"/>
              </w:rPr>
              <w:t xml:space="preserve"> </w:t>
            </w:r>
            <w:r>
              <w:rPr>
                <w:color w:val="008000"/>
                <w:spacing w:val="-2"/>
                <w:sz w:val="18"/>
              </w:rPr>
              <w:t>Contaminants</w:t>
            </w:r>
          </w:p>
        </w:tc>
        <w:tc>
          <w:tcPr>
            <w:tcW w:w="1183" w:type="dxa"/>
            <w:tcBorders>
              <w:left w:val="single" w:sz="8" w:space="0" w:color="808080"/>
              <w:right w:val="single" w:sz="8" w:space="0" w:color="808080"/>
            </w:tcBorders>
          </w:tcPr>
          <w:p w:rsidR="001A01B1" w:rsidRDefault="00EB44F4">
            <w:pPr>
              <w:pStyle w:val="TableParagraph"/>
              <w:ind w:left="95" w:right="46"/>
              <w:rPr>
                <w:sz w:val="18"/>
              </w:rPr>
            </w:pPr>
            <w:r>
              <w:rPr>
                <w:color w:val="008000"/>
                <w:spacing w:val="-2"/>
                <w:sz w:val="18"/>
              </w:rPr>
              <w:t>Collection</w:t>
            </w:r>
            <w:r>
              <w:rPr>
                <w:color w:val="008000"/>
                <w:sz w:val="18"/>
              </w:rPr>
              <w:t xml:space="preserve"> </w:t>
            </w:r>
            <w:r>
              <w:rPr>
                <w:color w:val="008000"/>
                <w:spacing w:val="-4"/>
                <w:sz w:val="18"/>
              </w:rPr>
              <w:t>Date</w:t>
            </w:r>
          </w:p>
        </w:tc>
        <w:tc>
          <w:tcPr>
            <w:tcW w:w="1045" w:type="dxa"/>
            <w:tcBorders>
              <w:left w:val="single" w:sz="8" w:space="0" w:color="808080"/>
              <w:right w:val="single" w:sz="8" w:space="0" w:color="808080"/>
            </w:tcBorders>
          </w:tcPr>
          <w:p w:rsidR="001A01B1" w:rsidRDefault="00EB44F4">
            <w:pPr>
              <w:pStyle w:val="TableParagraph"/>
              <w:ind w:right="375"/>
              <w:rPr>
                <w:sz w:val="18"/>
              </w:rPr>
            </w:pPr>
            <w:r>
              <w:rPr>
                <w:color w:val="008000"/>
                <w:spacing w:val="-2"/>
                <w:sz w:val="18"/>
              </w:rPr>
              <w:t>Highest</w:t>
            </w:r>
            <w:r>
              <w:rPr>
                <w:color w:val="008000"/>
                <w:sz w:val="18"/>
              </w:rPr>
              <w:t xml:space="preserve"> </w:t>
            </w:r>
            <w:r>
              <w:rPr>
                <w:color w:val="008000"/>
                <w:spacing w:val="-2"/>
                <w:sz w:val="18"/>
              </w:rPr>
              <w:t>Value</w:t>
            </w:r>
          </w:p>
        </w:tc>
        <w:tc>
          <w:tcPr>
            <w:tcW w:w="1020" w:type="dxa"/>
            <w:tcBorders>
              <w:left w:val="single" w:sz="8" w:space="0" w:color="808080"/>
              <w:right w:val="single" w:sz="8" w:space="0" w:color="808080"/>
            </w:tcBorders>
          </w:tcPr>
          <w:p w:rsidR="001A01B1" w:rsidRDefault="00EB44F4">
            <w:pPr>
              <w:pStyle w:val="TableParagraph"/>
              <w:rPr>
                <w:sz w:val="18"/>
              </w:rPr>
            </w:pPr>
            <w:r>
              <w:rPr>
                <w:color w:val="008000"/>
                <w:spacing w:val="-2"/>
                <w:sz w:val="18"/>
              </w:rPr>
              <w:t>Range</w:t>
            </w:r>
          </w:p>
        </w:tc>
        <w:tc>
          <w:tcPr>
            <w:tcW w:w="567" w:type="dxa"/>
            <w:tcBorders>
              <w:left w:val="single" w:sz="8" w:space="0" w:color="808080"/>
              <w:right w:val="single" w:sz="8" w:space="0" w:color="808080"/>
            </w:tcBorders>
          </w:tcPr>
          <w:p w:rsidR="001A01B1" w:rsidRDefault="00EB44F4">
            <w:pPr>
              <w:pStyle w:val="TableParagraph"/>
              <w:ind w:left="97"/>
              <w:rPr>
                <w:sz w:val="18"/>
              </w:rPr>
            </w:pPr>
            <w:r>
              <w:rPr>
                <w:color w:val="008000"/>
                <w:spacing w:val="-4"/>
                <w:sz w:val="18"/>
              </w:rPr>
              <w:t>Unit</w:t>
            </w:r>
          </w:p>
        </w:tc>
        <w:tc>
          <w:tcPr>
            <w:tcW w:w="768" w:type="dxa"/>
            <w:tcBorders>
              <w:left w:val="single" w:sz="8" w:space="0" w:color="808080"/>
              <w:right w:val="single" w:sz="8" w:space="0" w:color="808080"/>
            </w:tcBorders>
          </w:tcPr>
          <w:p w:rsidR="001A01B1" w:rsidRDefault="00EB44F4">
            <w:pPr>
              <w:pStyle w:val="TableParagraph"/>
              <w:ind w:left="97"/>
              <w:rPr>
                <w:sz w:val="18"/>
              </w:rPr>
            </w:pPr>
            <w:r>
              <w:rPr>
                <w:color w:val="008000"/>
                <w:spacing w:val="-4"/>
                <w:sz w:val="18"/>
              </w:rPr>
              <w:t>SMCL</w:t>
            </w:r>
          </w:p>
        </w:tc>
        <w:tc>
          <w:tcPr>
            <w:tcW w:w="888" w:type="dxa"/>
            <w:tcBorders>
              <w:left w:val="single" w:sz="8" w:space="0" w:color="808080"/>
              <w:right w:val="single" w:sz="8" w:space="0" w:color="808080"/>
            </w:tcBorders>
          </w:tcPr>
          <w:p w:rsidR="001A01B1" w:rsidRDefault="00EB44F4">
            <w:pPr>
              <w:pStyle w:val="TableParagraph"/>
              <w:ind w:left="98"/>
              <w:rPr>
                <w:sz w:val="18"/>
              </w:rPr>
            </w:pPr>
            <w:r>
              <w:rPr>
                <w:color w:val="008000"/>
                <w:spacing w:val="-4"/>
                <w:sz w:val="18"/>
              </w:rPr>
              <w:t>MCLG</w:t>
            </w:r>
          </w:p>
        </w:tc>
        <w:tc>
          <w:tcPr>
            <w:tcW w:w="2813" w:type="dxa"/>
            <w:tcBorders>
              <w:left w:val="single" w:sz="8" w:space="0" w:color="808080"/>
            </w:tcBorders>
          </w:tcPr>
          <w:p w:rsidR="001A01B1" w:rsidRDefault="00EB44F4">
            <w:pPr>
              <w:pStyle w:val="TableParagraph"/>
              <w:ind w:left="99"/>
              <w:rPr>
                <w:sz w:val="18"/>
              </w:rPr>
            </w:pPr>
            <w:r>
              <w:rPr>
                <w:color w:val="008000"/>
                <w:sz w:val="18"/>
              </w:rPr>
              <w:t>Typical</w:t>
            </w:r>
            <w:r>
              <w:rPr>
                <w:color w:val="008000"/>
                <w:spacing w:val="-7"/>
                <w:sz w:val="18"/>
              </w:rPr>
              <w:t xml:space="preserve"> </w:t>
            </w:r>
            <w:r>
              <w:rPr>
                <w:color w:val="008000"/>
                <w:spacing w:val="-2"/>
                <w:sz w:val="18"/>
              </w:rPr>
              <w:t>Source</w:t>
            </w:r>
          </w:p>
        </w:tc>
      </w:tr>
    </w:tbl>
    <w:p w:rsidR="001A01B1" w:rsidRDefault="001A01B1">
      <w:pPr>
        <w:pStyle w:val="BodyText"/>
        <w:spacing w:before="151"/>
        <w:ind w:left="0"/>
        <w:rPr>
          <w:b/>
          <w:sz w:val="22"/>
        </w:rPr>
      </w:pPr>
    </w:p>
    <w:p w:rsidR="001A01B1" w:rsidRDefault="00EB44F4">
      <w:pPr>
        <w:pStyle w:val="Heading1"/>
      </w:pPr>
      <w:r>
        <w:t>There</w:t>
      </w:r>
      <w:r>
        <w:rPr>
          <w:spacing w:val="-8"/>
        </w:rPr>
        <w:t xml:space="preserve"> </w:t>
      </w:r>
      <w:r>
        <w:t>are</w:t>
      </w:r>
      <w:r>
        <w:rPr>
          <w:spacing w:val="-6"/>
        </w:rPr>
        <w:t xml:space="preserve"> </w:t>
      </w:r>
      <w:r>
        <w:t>no</w:t>
      </w:r>
      <w:r>
        <w:rPr>
          <w:spacing w:val="-6"/>
        </w:rPr>
        <w:t xml:space="preserve"> </w:t>
      </w:r>
      <w:r>
        <w:t>additional</w:t>
      </w:r>
      <w:r>
        <w:rPr>
          <w:spacing w:val="-6"/>
        </w:rPr>
        <w:t xml:space="preserve"> </w:t>
      </w:r>
      <w:r>
        <w:t>required</w:t>
      </w:r>
      <w:r>
        <w:rPr>
          <w:spacing w:val="-6"/>
        </w:rPr>
        <w:t xml:space="preserve"> </w:t>
      </w:r>
      <w:r>
        <w:t>health</w:t>
      </w:r>
      <w:r>
        <w:rPr>
          <w:spacing w:val="-6"/>
        </w:rPr>
        <w:t xml:space="preserve"> </w:t>
      </w:r>
      <w:r>
        <w:t>effects</w:t>
      </w:r>
      <w:r>
        <w:rPr>
          <w:spacing w:val="-5"/>
        </w:rPr>
        <w:t xml:space="preserve"> </w:t>
      </w:r>
      <w:r>
        <w:rPr>
          <w:spacing w:val="-2"/>
        </w:rPr>
        <w:t>notices.</w:t>
      </w:r>
    </w:p>
    <w:p w:rsidR="001A01B1" w:rsidRDefault="001A01B1">
      <w:pPr>
        <w:pStyle w:val="BodyText"/>
        <w:ind w:left="0"/>
        <w:rPr>
          <w:rFonts w:ascii="Calibri"/>
        </w:rPr>
      </w:pPr>
    </w:p>
    <w:p w:rsidR="001A01B1" w:rsidRDefault="001A01B1">
      <w:pPr>
        <w:pStyle w:val="BodyText"/>
        <w:spacing w:before="1"/>
        <w:ind w:left="0"/>
        <w:rPr>
          <w:rFonts w:ascii="Calibri"/>
        </w:rPr>
      </w:pPr>
    </w:p>
    <w:p w:rsidR="001A01B1" w:rsidRDefault="00EB44F4">
      <w:pPr>
        <w:pStyle w:val="BodyText"/>
        <w:spacing w:line="230" w:lineRule="auto"/>
        <w:ind w:right="412"/>
      </w:pPr>
      <w:r>
        <w:rPr>
          <w:b/>
        </w:rPr>
        <w:t>Your water meets the EPA's standard for Lead</w:t>
      </w:r>
      <w:r>
        <w:t>. There is no safe level of lead in drinking water. Exposure to lead in drinking water can cause serious health effects in all age groups, especially pregnant people, infants (both formula-fed and breastfed),</w:t>
      </w:r>
      <w:r>
        <w:rPr>
          <w:spacing w:val="-2"/>
        </w:rPr>
        <w:t xml:space="preserve"> </w:t>
      </w:r>
      <w:r>
        <w:t>and</w:t>
      </w:r>
      <w:r>
        <w:rPr>
          <w:spacing w:val="-2"/>
        </w:rPr>
        <w:t xml:space="preserve"> </w:t>
      </w:r>
      <w:r>
        <w:t>young</w:t>
      </w:r>
      <w:r>
        <w:rPr>
          <w:spacing w:val="-2"/>
        </w:rPr>
        <w:t xml:space="preserve"> </w:t>
      </w:r>
      <w:r>
        <w:t>children.</w:t>
      </w:r>
      <w:r>
        <w:rPr>
          <w:spacing w:val="-2"/>
        </w:rPr>
        <w:t xml:space="preserve"> </w:t>
      </w:r>
      <w:r>
        <w:t>Some</w:t>
      </w:r>
      <w:r>
        <w:rPr>
          <w:spacing w:val="-2"/>
        </w:rPr>
        <w:t xml:space="preserve"> </w:t>
      </w:r>
      <w:r>
        <w:t>of</w:t>
      </w:r>
      <w:r>
        <w:rPr>
          <w:spacing w:val="-2"/>
        </w:rPr>
        <w:t xml:space="preserve"> </w:t>
      </w:r>
      <w:r>
        <w:t>the</w:t>
      </w:r>
      <w:r>
        <w:rPr>
          <w:spacing w:val="-2"/>
        </w:rPr>
        <w:t xml:space="preserve"> </w:t>
      </w:r>
      <w:r>
        <w:t>health</w:t>
      </w:r>
      <w:r>
        <w:rPr>
          <w:spacing w:val="-2"/>
        </w:rPr>
        <w:t xml:space="preserve"> </w:t>
      </w:r>
      <w:r>
        <w:t>effects</w:t>
      </w:r>
      <w:r>
        <w:rPr>
          <w:spacing w:val="-2"/>
        </w:rPr>
        <w:t xml:space="preserve"> </w:t>
      </w:r>
      <w:r>
        <w:t>to</w:t>
      </w:r>
      <w:r>
        <w:rPr>
          <w:spacing w:val="-2"/>
        </w:rPr>
        <w:t xml:space="preserve"> </w:t>
      </w:r>
      <w:r>
        <w:t>infants</w:t>
      </w:r>
      <w:r>
        <w:rPr>
          <w:spacing w:val="-2"/>
        </w:rPr>
        <w:t xml:space="preserve"> </w:t>
      </w:r>
      <w:r>
        <w:t>and</w:t>
      </w:r>
      <w:r>
        <w:rPr>
          <w:spacing w:val="-2"/>
        </w:rPr>
        <w:t xml:space="preserve"> </w:t>
      </w:r>
      <w:r>
        <w:t>children</w:t>
      </w:r>
      <w:r>
        <w:rPr>
          <w:spacing w:val="-2"/>
        </w:rPr>
        <w:t xml:space="preserve"> </w:t>
      </w:r>
      <w:r>
        <w:t>include</w:t>
      </w:r>
      <w:r>
        <w:rPr>
          <w:spacing w:val="-2"/>
        </w:rPr>
        <w:t xml:space="preserve"> </w:t>
      </w:r>
      <w:r>
        <w:t>decreases</w:t>
      </w:r>
      <w:r>
        <w:rPr>
          <w:spacing w:val="-2"/>
        </w:rPr>
        <w:t xml:space="preserve"> </w:t>
      </w:r>
      <w:r>
        <w:t>in</w:t>
      </w:r>
      <w:r>
        <w:rPr>
          <w:spacing w:val="-2"/>
        </w:rPr>
        <w:t xml:space="preserve"> </w:t>
      </w:r>
      <w:r>
        <w:t>IQ</w:t>
      </w:r>
      <w:r>
        <w:rPr>
          <w:spacing w:val="-2"/>
        </w:rPr>
        <w:t xml:space="preserve"> </w:t>
      </w:r>
      <w:r>
        <w:t>and</w:t>
      </w:r>
      <w:r>
        <w:rPr>
          <w:spacing w:val="-2"/>
        </w:rPr>
        <w:t xml:space="preserve"> </w:t>
      </w:r>
      <w:r>
        <w:t>attention</w:t>
      </w:r>
      <w:r>
        <w:rPr>
          <w:spacing w:val="-2"/>
        </w:rPr>
        <w:t xml:space="preserve"> </w:t>
      </w:r>
      <w:r>
        <w:t>span. Lead</w:t>
      </w:r>
      <w:r>
        <w:rPr>
          <w:spacing w:val="-3"/>
        </w:rPr>
        <w:t xml:space="preserve"> </w:t>
      </w:r>
      <w:r>
        <w:t>exposure</w:t>
      </w:r>
      <w:r>
        <w:rPr>
          <w:spacing w:val="-3"/>
        </w:rPr>
        <w:t xml:space="preserve"> </w:t>
      </w:r>
      <w:r>
        <w:t>can</w:t>
      </w:r>
      <w:r>
        <w:rPr>
          <w:spacing w:val="-3"/>
        </w:rPr>
        <w:t xml:space="preserve"> </w:t>
      </w:r>
      <w:r>
        <w:t>also</w:t>
      </w:r>
      <w:r>
        <w:rPr>
          <w:spacing w:val="-3"/>
        </w:rPr>
        <w:t xml:space="preserve"> </w:t>
      </w:r>
      <w:r>
        <w:t>result</w:t>
      </w:r>
      <w:r>
        <w:rPr>
          <w:spacing w:val="-3"/>
        </w:rPr>
        <w:t xml:space="preserve"> </w:t>
      </w:r>
      <w:r>
        <w:t>in</w:t>
      </w:r>
      <w:r>
        <w:rPr>
          <w:spacing w:val="-3"/>
        </w:rPr>
        <w:t xml:space="preserve"> </w:t>
      </w:r>
      <w:r>
        <w:t>new</w:t>
      </w:r>
      <w:r>
        <w:rPr>
          <w:spacing w:val="-3"/>
        </w:rPr>
        <w:t xml:space="preserve"> </w:t>
      </w:r>
      <w:r>
        <w:t>or</w:t>
      </w:r>
      <w:r>
        <w:rPr>
          <w:spacing w:val="-3"/>
        </w:rPr>
        <w:t xml:space="preserve"> </w:t>
      </w:r>
      <w:r>
        <w:t>worsened</w:t>
      </w:r>
      <w:r>
        <w:rPr>
          <w:spacing w:val="-3"/>
        </w:rPr>
        <w:t xml:space="preserve"> </w:t>
      </w:r>
      <w:r>
        <w:t>learning</w:t>
      </w:r>
      <w:r>
        <w:rPr>
          <w:spacing w:val="-3"/>
        </w:rPr>
        <w:t xml:space="preserve"> </w:t>
      </w:r>
      <w:r>
        <w:t>and</w:t>
      </w:r>
      <w:r>
        <w:rPr>
          <w:spacing w:val="-3"/>
        </w:rPr>
        <w:t xml:space="preserve"> </w:t>
      </w:r>
      <w:r>
        <w:t>behavior</w:t>
      </w:r>
      <w:r>
        <w:rPr>
          <w:spacing w:val="-3"/>
        </w:rPr>
        <w:t xml:space="preserve"> </w:t>
      </w:r>
      <w:r>
        <w:t>problems.</w:t>
      </w:r>
      <w:r>
        <w:rPr>
          <w:spacing w:val="-3"/>
        </w:rPr>
        <w:t xml:space="preserve"> </w:t>
      </w:r>
      <w:r>
        <w:t>The</w:t>
      </w:r>
      <w:r>
        <w:rPr>
          <w:spacing w:val="-3"/>
        </w:rPr>
        <w:t xml:space="preserve"> </w:t>
      </w:r>
      <w:r>
        <w:t>children</w:t>
      </w:r>
      <w:r>
        <w:rPr>
          <w:spacing w:val="-3"/>
        </w:rPr>
        <w:t xml:space="preserve"> </w:t>
      </w:r>
      <w:r>
        <w:t>of</w:t>
      </w:r>
      <w:r>
        <w:rPr>
          <w:spacing w:val="-3"/>
        </w:rPr>
        <w:t xml:space="preserve"> </w:t>
      </w:r>
      <w:r>
        <w:t>persons</w:t>
      </w:r>
      <w:r>
        <w:rPr>
          <w:spacing w:val="-3"/>
        </w:rPr>
        <w:t xml:space="preserve"> </w:t>
      </w:r>
      <w:r>
        <w:t>who</w:t>
      </w:r>
      <w:r>
        <w:rPr>
          <w:spacing w:val="-3"/>
        </w:rPr>
        <w:t xml:space="preserve"> </w:t>
      </w:r>
      <w:r>
        <w:t>are</w:t>
      </w:r>
      <w:r>
        <w:rPr>
          <w:spacing w:val="-3"/>
        </w:rPr>
        <w:t xml:space="preserve"> </w:t>
      </w:r>
      <w:r>
        <w:t>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1A01B1" w:rsidRDefault="001A01B1">
      <w:pPr>
        <w:pStyle w:val="BodyText"/>
        <w:ind w:left="0"/>
      </w:pPr>
    </w:p>
    <w:p w:rsidR="001A01B1" w:rsidRDefault="00EB44F4">
      <w:pPr>
        <w:pStyle w:val="BodyText"/>
        <w:spacing w:before="229"/>
        <w:ind w:left="0"/>
      </w:pPr>
      <w:r>
        <w:rPr>
          <w:noProof/>
        </w:rPr>
        <w:drawing>
          <wp:anchor distT="0" distB="0" distL="0" distR="0" simplePos="0" relativeHeight="251658752" behindDoc="1" locked="0" layoutInCell="1" allowOverlap="1">
            <wp:simplePos x="0" y="0"/>
            <wp:positionH relativeFrom="page">
              <wp:posOffset>457200</wp:posOffset>
            </wp:positionH>
            <wp:positionV relativeFrom="paragraph">
              <wp:posOffset>307083</wp:posOffset>
            </wp:positionV>
            <wp:extent cx="6510813" cy="18602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6510813" cy="186023"/>
                    </a:xfrm>
                    <a:prstGeom prst="rect">
                      <a:avLst/>
                    </a:prstGeom>
                  </pic:spPr>
                </pic:pic>
              </a:graphicData>
            </a:graphic>
          </wp:anchor>
        </w:drawing>
      </w:r>
    </w:p>
    <w:p w:rsidR="001A01B1" w:rsidRDefault="001A01B1">
      <w:pPr>
        <w:pStyle w:val="BodyText"/>
        <w:spacing w:before="8"/>
        <w:ind w:left="0"/>
        <w:rPr>
          <w:sz w:val="22"/>
        </w:rPr>
      </w:pPr>
    </w:p>
    <w:p w:rsidR="001A01B1" w:rsidRDefault="00EB44F4">
      <w:pPr>
        <w:pStyle w:val="Heading1"/>
        <w:spacing w:before="1"/>
      </w:pPr>
      <w:r>
        <w:t>There</w:t>
      </w:r>
      <w:r>
        <w:rPr>
          <w:spacing w:val="-9"/>
        </w:rPr>
        <w:t xml:space="preserve"> </w:t>
      </w:r>
      <w:r>
        <w:t>are</w:t>
      </w:r>
      <w:r>
        <w:rPr>
          <w:spacing w:val="-6"/>
        </w:rPr>
        <w:t xml:space="preserve"> </w:t>
      </w:r>
      <w:r>
        <w:t>no</w:t>
      </w:r>
      <w:r>
        <w:rPr>
          <w:spacing w:val="-6"/>
        </w:rPr>
        <w:t xml:space="preserve"> </w:t>
      </w:r>
      <w:r>
        <w:t>additional</w:t>
      </w:r>
      <w:r>
        <w:rPr>
          <w:spacing w:val="-6"/>
        </w:rPr>
        <w:t xml:space="preserve"> </w:t>
      </w:r>
      <w:r>
        <w:t>required</w:t>
      </w:r>
      <w:r>
        <w:rPr>
          <w:spacing w:val="-7"/>
        </w:rPr>
        <w:t xml:space="preserve"> </w:t>
      </w:r>
      <w:r>
        <w:t>health</w:t>
      </w:r>
      <w:r>
        <w:rPr>
          <w:spacing w:val="-6"/>
        </w:rPr>
        <w:t xml:space="preserve"> </w:t>
      </w:r>
      <w:r>
        <w:t>effects</w:t>
      </w:r>
      <w:r>
        <w:rPr>
          <w:spacing w:val="-6"/>
        </w:rPr>
        <w:t xml:space="preserve"> </w:t>
      </w:r>
      <w:r>
        <w:t>violation</w:t>
      </w:r>
      <w:r>
        <w:rPr>
          <w:spacing w:val="-6"/>
        </w:rPr>
        <w:t xml:space="preserve"> </w:t>
      </w:r>
      <w:r>
        <w:rPr>
          <w:spacing w:val="-2"/>
        </w:rPr>
        <w:t>notices.</w:t>
      </w:r>
    </w:p>
    <w:p w:rsidR="001A01B1" w:rsidRDefault="001A01B1">
      <w:pPr>
        <w:pStyle w:val="Heading1"/>
        <w:sectPr w:rsidR="001A01B1">
          <w:pgSz w:w="12240" w:h="15840"/>
          <w:pgMar w:top="1380" w:right="1080" w:bottom="1300" w:left="720" w:header="1009" w:footer="1116" w:gutter="0"/>
          <w:cols w:space="720"/>
        </w:sectPr>
      </w:pPr>
    </w:p>
    <w:p w:rsidR="001A01B1" w:rsidRDefault="00EB44F4">
      <w:pPr>
        <w:pStyle w:val="BodyText"/>
        <w:spacing w:before="89" w:line="230" w:lineRule="auto"/>
        <w:ind w:right="412"/>
      </w:pPr>
      <w:r>
        <w:lastRenderedPageBreak/>
        <w:t>ASSESSMENT_LANG 3100: Coliforms are bacteria that are naturally present</w:t>
      </w:r>
      <w:r>
        <w:rPr>
          <w:spacing w:val="40"/>
        </w:rPr>
        <w:t xml:space="preserve"> </w:t>
      </w:r>
      <w:r>
        <w:t>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w:t>
      </w:r>
      <w:r>
        <w:rPr>
          <w:spacing w:val="-3"/>
        </w:rPr>
        <w:t xml:space="preserve"> </w:t>
      </w:r>
      <w:r>
        <w:t>problems</w:t>
      </w:r>
      <w:r>
        <w:rPr>
          <w:spacing w:val="-3"/>
        </w:rPr>
        <w:t xml:space="preserve"> </w:t>
      </w:r>
      <w:r>
        <w:t>in</w:t>
      </w:r>
      <w:r>
        <w:rPr>
          <w:spacing w:val="-3"/>
        </w:rPr>
        <w:t xml:space="preserve"> </w:t>
      </w:r>
      <w:r>
        <w:t>water</w:t>
      </w:r>
      <w:r>
        <w:rPr>
          <w:spacing w:val="-3"/>
        </w:rPr>
        <w:t xml:space="preserve"> </w:t>
      </w:r>
      <w:r>
        <w:t>treatment</w:t>
      </w:r>
      <w:r>
        <w:rPr>
          <w:spacing w:val="-3"/>
        </w:rPr>
        <w:t xml:space="preserve"> </w:t>
      </w:r>
      <w:r>
        <w:t>or</w:t>
      </w:r>
      <w:r>
        <w:rPr>
          <w:spacing w:val="-3"/>
        </w:rPr>
        <w:t xml:space="preserve"> </w:t>
      </w:r>
      <w:r>
        <w:t>distribution.</w:t>
      </w:r>
      <w:r>
        <w:rPr>
          <w:spacing w:val="-3"/>
        </w:rPr>
        <w:t xml:space="preserve"> </w:t>
      </w:r>
      <w:r>
        <w:t>When</w:t>
      </w:r>
      <w:r>
        <w:rPr>
          <w:spacing w:val="-3"/>
        </w:rPr>
        <w:t xml:space="preserve"> </w:t>
      </w:r>
      <w:r>
        <w:t>this</w:t>
      </w:r>
      <w:r>
        <w:rPr>
          <w:spacing w:val="-3"/>
        </w:rPr>
        <w:t xml:space="preserve"> </w:t>
      </w:r>
      <w:r>
        <w:t>occurs,</w:t>
      </w:r>
      <w:r>
        <w:rPr>
          <w:spacing w:val="-3"/>
        </w:rPr>
        <w:t xml:space="preserve"> </w:t>
      </w:r>
      <w:r>
        <w:t>we</w:t>
      </w:r>
      <w:r>
        <w:rPr>
          <w:spacing w:val="-3"/>
        </w:rPr>
        <w:t xml:space="preserve"> </w:t>
      </w:r>
      <w:r>
        <w:t>are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assessment(s)</w:t>
      </w:r>
      <w:r>
        <w:rPr>
          <w:spacing w:val="-3"/>
        </w:rPr>
        <w:t xml:space="preserve"> </w:t>
      </w:r>
      <w:r>
        <w:t>to</w:t>
      </w:r>
      <w:r>
        <w:rPr>
          <w:spacing w:val="-3"/>
        </w:rPr>
        <w:t xml:space="preserve"> </w:t>
      </w:r>
      <w:r>
        <w:t>identify and correct any problems that were found during these assessments.</w:t>
      </w:r>
    </w:p>
    <w:p w:rsidR="001A01B1" w:rsidRDefault="00EB44F4">
      <w:pPr>
        <w:pStyle w:val="BodyText"/>
        <w:spacing w:before="149" w:line="230" w:lineRule="auto"/>
      </w:pPr>
      <w:r>
        <w:t>LEVEL1_TAG:</w:t>
      </w:r>
      <w:r>
        <w:rPr>
          <w:spacing w:val="-3"/>
        </w:rPr>
        <w:t xml:space="preserve"> </w:t>
      </w:r>
      <w:r>
        <w:t>During</w:t>
      </w:r>
      <w:r>
        <w:rPr>
          <w:spacing w:val="-3"/>
        </w:rPr>
        <w:t xml:space="preserve"> </w:t>
      </w:r>
      <w:r>
        <w:t>the</w:t>
      </w:r>
      <w:r>
        <w:rPr>
          <w:spacing w:val="-3"/>
        </w:rPr>
        <w:t xml:space="preserve"> </w:t>
      </w:r>
      <w:r>
        <w:t>past</w:t>
      </w:r>
      <w:r>
        <w:rPr>
          <w:spacing w:val="-3"/>
        </w:rPr>
        <w:t xml:space="preserve"> </w:t>
      </w:r>
      <w:r>
        <w:t>year</w:t>
      </w:r>
      <w:r>
        <w:rPr>
          <w:spacing w:val="-3"/>
        </w:rPr>
        <w:t xml:space="preserve"> </w:t>
      </w:r>
      <w:r>
        <w:t>we</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1</w:t>
      </w:r>
      <w:r>
        <w:rPr>
          <w:spacing w:val="-3"/>
        </w:rPr>
        <w:t xml:space="preserve"> </w:t>
      </w:r>
      <w:r>
        <w:t>Level</w:t>
      </w:r>
      <w:r>
        <w:rPr>
          <w:spacing w:val="-3"/>
        </w:rPr>
        <w:t xml:space="preserve"> </w:t>
      </w:r>
      <w:r>
        <w:t>1</w:t>
      </w:r>
      <w:r>
        <w:rPr>
          <w:spacing w:val="-3"/>
        </w:rPr>
        <w:t xml:space="preserve"> </w:t>
      </w:r>
      <w:r>
        <w:t>assessment(s).</w:t>
      </w:r>
      <w:r>
        <w:rPr>
          <w:spacing w:val="-3"/>
        </w:rPr>
        <w:t xml:space="preserve"> </w:t>
      </w:r>
      <w:r>
        <w:t>1</w:t>
      </w:r>
      <w:r>
        <w:rPr>
          <w:spacing w:val="-3"/>
        </w:rPr>
        <w:t xml:space="preserve"> </w:t>
      </w:r>
      <w:r>
        <w:t>Level</w:t>
      </w:r>
      <w:r>
        <w:rPr>
          <w:spacing w:val="-3"/>
        </w:rPr>
        <w:t xml:space="preserve"> </w:t>
      </w:r>
      <w:r>
        <w:t>1</w:t>
      </w:r>
      <w:r>
        <w:rPr>
          <w:spacing w:val="-3"/>
        </w:rPr>
        <w:t xml:space="preserve"> </w:t>
      </w:r>
      <w:r>
        <w:t>assessment(s)</w:t>
      </w:r>
      <w:r>
        <w:rPr>
          <w:spacing w:val="-3"/>
        </w:rPr>
        <w:t xml:space="preserve"> </w:t>
      </w:r>
      <w:r>
        <w:t>were completed. In addition, we were required to take 1 corrective actions; completed 1 of these actions.</w:t>
      </w:r>
    </w:p>
    <w:sectPr w:rsidR="001A01B1" w:rsidSect="001A01B1">
      <w:pgSz w:w="12240" w:h="15840"/>
      <w:pgMar w:top="1380" w:right="1080" w:bottom="1300" w:left="720" w:header="1009"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65C" w:rsidRDefault="0059665C" w:rsidP="001A01B1">
      <w:r>
        <w:separator/>
      </w:r>
    </w:p>
  </w:endnote>
  <w:endnote w:type="continuationSeparator" w:id="0">
    <w:p w:rsidR="0059665C" w:rsidRDefault="0059665C" w:rsidP="001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1B1" w:rsidRDefault="005C34CC">
    <w:pPr>
      <w:pStyle w:val="BodyText"/>
      <w:spacing w:line="14" w:lineRule="auto"/>
      <w:ind w:left="0"/>
    </w:pPr>
    <w:r>
      <w:rPr>
        <w:noProof/>
      </w:rPr>
      <mc:AlternateContent>
        <mc:Choice Requires="wps">
          <w:drawing>
            <wp:anchor distT="0" distB="0" distL="114300" distR="114300" simplePos="0" relativeHeight="487352832" behindDoc="1" locked="0" layoutInCell="1" allowOverlap="1">
              <wp:simplePos x="0" y="0"/>
              <wp:positionH relativeFrom="page">
                <wp:posOffset>544830</wp:posOffset>
              </wp:positionH>
              <wp:positionV relativeFrom="page">
                <wp:posOffset>9210040</wp:posOffset>
              </wp:positionV>
              <wp:extent cx="6130290" cy="165100"/>
              <wp:effectExtent l="0" t="0" r="0" b="0"/>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B1" w:rsidRDefault="00EB44F4">
                          <w:pPr>
                            <w:spacing w:line="244" w:lineRule="exact"/>
                            <w:ind w:left="20"/>
                            <w:rPr>
                              <w:rFonts w:ascii="Calibri"/>
                              <w:b/>
                            </w:rPr>
                          </w:pPr>
                          <w:r>
                            <w:rPr>
                              <w:rFonts w:ascii="Calibri"/>
                              <w:b/>
                            </w:rPr>
                            <w:t>2024</w:t>
                          </w:r>
                          <w:r>
                            <w:rPr>
                              <w:rFonts w:ascii="Calibri"/>
                              <w:b/>
                              <w:spacing w:val="-5"/>
                            </w:rPr>
                            <w:t xml:space="preserve"> </w:t>
                          </w:r>
                          <w:r>
                            <w:rPr>
                              <w:rFonts w:ascii="Calibri"/>
                              <w:b/>
                            </w:rPr>
                            <w:t>Consumer</w:t>
                          </w:r>
                          <w:r>
                            <w:rPr>
                              <w:rFonts w:ascii="Calibri"/>
                              <w:b/>
                              <w:spacing w:val="-4"/>
                            </w:rPr>
                            <w:t xml:space="preserve"> </w:t>
                          </w:r>
                          <w:r>
                            <w:rPr>
                              <w:rFonts w:ascii="Calibri"/>
                              <w:b/>
                            </w:rPr>
                            <w:t>Confidence</w:t>
                          </w:r>
                          <w:r>
                            <w:rPr>
                              <w:rFonts w:ascii="Calibri"/>
                              <w:b/>
                              <w:spacing w:val="-5"/>
                            </w:rPr>
                            <w:t xml:space="preserve"> </w:t>
                          </w:r>
                          <w:r>
                            <w:rPr>
                              <w:rFonts w:ascii="Calibri"/>
                              <w:b/>
                            </w:rPr>
                            <w:t>Report</w:t>
                          </w:r>
                          <w:r>
                            <w:rPr>
                              <w:rFonts w:ascii="Calibri"/>
                              <w:b/>
                              <w:spacing w:val="-5"/>
                            </w:rPr>
                            <w:t xml:space="preserve"> </w:t>
                          </w:r>
                          <w:r>
                            <w:rPr>
                              <w:rFonts w:ascii="Calibri"/>
                              <w:b/>
                            </w:rPr>
                            <w:t>-</w:t>
                          </w:r>
                          <w:r>
                            <w:rPr>
                              <w:rFonts w:ascii="Calibri"/>
                              <w:b/>
                              <w:spacing w:val="-2"/>
                            </w:rPr>
                            <w:t xml:space="preserve"> </w:t>
                          </w:r>
                          <w:r>
                            <w:rPr>
                              <w:rFonts w:ascii="Calibri"/>
                              <w:b/>
                            </w:rPr>
                            <w:t>ALAMO</w:t>
                          </w:r>
                          <w:r>
                            <w:rPr>
                              <w:rFonts w:ascii="Calibri"/>
                              <w:b/>
                              <w:spacing w:val="-4"/>
                            </w:rPr>
                            <w:t xml:space="preserve"> </w:t>
                          </w:r>
                          <w:r>
                            <w:rPr>
                              <w:rFonts w:ascii="Calibri"/>
                              <w:b/>
                            </w:rPr>
                            <w:t>SEWER</w:t>
                          </w:r>
                          <w:r>
                            <w:rPr>
                              <w:rFonts w:ascii="Calibri"/>
                              <w:b/>
                              <w:spacing w:val="-5"/>
                            </w:rPr>
                            <w:t xml:space="preserve"> </w:t>
                          </w:r>
                          <w:r>
                            <w:rPr>
                              <w:rFonts w:ascii="Calibri"/>
                              <w:b/>
                            </w:rPr>
                            <w:t>AND</w:t>
                          </w:r>
                          <w:r>
                            <w:rPr>
                              <w:rFonts w:ascii="Calibri"/>
                              <w:b/>
                              <w:spacing w:val="-5"/>
                            </w:rPr>
                            <w:t xml:space="preserve"> </w:t>
                          </w:r>
                          <w:r>
                            <w:rPr>
                              <w:rFonts w:ascii="Calibri"/>
                              <w:b/>
                            </w:rPr>
                            <w:t>WATER</w:t>
                          </w:r>
                          <w:r>
                            <w:rPr>
                              <w:rFonts w:ascii="Calibri"/>
                              <w:b/>
                              <w:spacing w:val="-5"/>
                            </w:rPr>
                            <w:t xml:space="preserve"> </w:t>
                          </w:r>
                          <w:r>
                            <w:rPr>
                              <w:rFonts w:ascii="Calibri"/>
                              <w:b/>
                            </w:rPr>
                            <w:t>GID</w:t>
                          </w:r>
                          <w:r>
                            <w:rPr>
                              <w:rFonts w:ascii="Calibri"/>
                              <w:b/>
                              <w:spacing w:val="-2"/>
                            </w:rPr>
                            <w:t xml:space="preserve"> </w:t>
                          </w:r>
                          <w:r>
                            <w:rPr>
                              <w:rFonts w:ascii="Calibri"/>
                              <w:b/>
                            </w:rPr>
                            <w:t>Public</w:t>
                          </w:r>
                          <w:r>
                            <w:rPr>
                              <w:rFonts w:ascii="Calibri"/>
                              <w:b/>
                              <w:spacing w:val="-4"/>
                            </w:rPr>
                            <w:t xml:space="preserve"> </w:t>
                          </w:r>
                          <w:r>
                            <w:rPr>
                              <w:rFonts w:ascii="Calibri"/>
                              <w:b/>
                            </w:rPr>
                            <w:t>Water</w:t>
                          </w:r>
                          <w:r>
                            <w:rPr>
                              <w:rFonts w:ascii="Calibri"/>
                              <w:b/>
                              <w:spacing w:val="-5"/>
                            </w:rPr>
                            <w:t xml:space="preserve"> </w:t>
                          </w:r>
                          <w:r>
                            <w:rPr>
                              <w:rFonts w:ascii="Calibri"/>
                              <w:b/>
                            </w:rPr>
                            <w:t>Supply</w:t>
                          </w:r>
                          <w:r>
                            <w:rPr>
                              <w:rFonts w:ascii="Calibri"/>
                              <w:b/>
                              <w:spacing w:val="-5"/>
                            </w:rPr>
                            <w:t xml:space="preserve"> </w:t>
                          </w:r>
                          <w:r>
                            <w:rPr>
                              <w:rFonts w:ascii="Calibri"/>
                              <w:b/>
                            </w:rPr>
                            <w:t>ID:</w:t>
                          </w:r>
                          <w:r>
                            <w:rPr>
                              <w:rFonts w:ascii="Calibri"/>
                              <w:b/>
                              <w:spacing w:val="-2"/>
                            </w:rPr>
                            <w:t xml:space="preserve"> NV0000005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28" type="#_x0000_t202" style="position:absolute;margin-left:42.9pt;margin-top:725.2pt;width:482.7pt;height:13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rsAIAAK8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a+gd&#10;RoL00KJaUm0dp7Y446BzsHkYwMoc7uTBGtpE9XAv6TeNhFy1RGzZrVJybBmpIbjQvvSfPJ1wtAXZ&#10;jB9kDV7IzkgHdGhUbwGhFgjQoUmPp8awg0EULpPwMogyUFHQhckiDFznfJLPrwelzTsme2SFAito&#10;vEMn+3ttbDQkn02sMyEr3nWu+Z14dgGG0w34hqdWZ6NwvfyZBdk6XaexF0fJ2ouDsvRuq1XsJVV4&#10;tSgvy9WqDH9Zv2Gct7yumbBuZl6F8Z/17cjwiREnZmnZ8drC2ZC02m5WnUJ7Aryu3OdqDpqzmf88&#10;DFcEyOVFSmEUB3dR5lVJeuXFVbzwsqsg9YIwu8uSIM7isnqe0j0X7N9TQmOBs0W0mMh0DvpFboH7&#10;XudG8p4b2Bwd7wucnoxIbim4FrVrrSG8m+QnpbDhn0sB7Z4b7QhrOTqx1Rw2BzcY0TwHG1k/AoOV&#10;BIIBF2HrgdBK9QOjETZIgfX3HVEMo+69gCmw62YW1CxsZoEICk8LbDCaxJWZ1tJuUHzbAvI0Z0Le&#10;wqQ03JHYjtQUxXG+YCu4XI4bzK6dp//O6rxnl78BAAD//wMAUEsDBBQABgAIAAAAIQCWJqsu4AAA&#10;AA0BAAAPAAAAZHJzL2Rvd25yZXYueG1sTI89T8MwEIZ3JP6DdZXYqN0qCSWNU1UIJiREGgZGJ7km&#10;VuNziN02/HuciY7vh957LttNpmcXHJ22JGG1FMCQattoaiV8lW+PG2DOK2pUbwkl/KKDXX5/l6m0&#10;sVcq8HLwLQsj5FIlofN+SDl3dYdGuaUdkEJ2tKNRPsix5c2ormHc9HwtRMKN0hQudGrAlw7r0+Fs&#10;JOy/qXjVPx/VZ3EsdFk+C3pPTlI+LKb9FpjHyf+XYcYP6JAHpsqeqXGsl7CJA7kPfhSLCNjcEPFq&#10;DayavackAp5n/PaL/A8AAP//AwBQSwECLQAUAAYACAAAACEAtoM4kv4AAADhAQAAEwAAAAAAAAAA&#10;AAAAAAAAAAAAW0NvbnRlbnRfVHlwZXNdLnhtbFBLAQItABQABgAIAAAAIQA4/SH/1gAAAJQBAAAL&#10;AAAAAAAAAAAAAAAAAC8BAABfcmVscy8ucmVsc1BLAQItABQABgAIAAAAIQD+ZphrsAIAAK8FAAAO&#10;AAAAAAAAAAAAAAAAAC4CAABkcnMvZTJvRG9jLnhtbFBLAQItABQABgAIAAAAIQCWJqsu4AAAAA0B&#10;AAAPAAAAAAAAAAAAAAAAAAoFAABkcnMvZG93bnJldi54bWxQSwUGAAAAAAQABADzAAAAFwYAAAAA&#10;" filled="f" stroked="f">
              <v:textbox inset="0,0,0,0">
                <w:txbxContent>
                  <w:p w:rsidR="001A01B1" w:rsidRDefault="00EB44F4">
                    <w:pPr>
                      <w:spacing w:line="244" w:lineRule="exact"/>
                      <w:ind w:left="20"/>
                      <w:rPr>
                        <w:rFonts w:ascii="Calibri"/>
                        <w:b/>
                      </w:rPr>
                    </w:pPr>
                    <w:r>
                      <w:rPr>
                        <w:rFonts w:ascii="Calibri"/>
                        <w:b/>
                      </w:rPr>
                      <w:t>2024</w:t>
                    </w:r>
                    <w:r>
                      <w:rPr>
                        <w:rFonts w:ascii="Calibri"/>
                        <w:b/>
                        <w:spacing w:val="-5"/>
                      </w:rPr>
                      <w:t xml:space="preserve"> </w:t>
                    </w:r>
                    <w:r>
                      <w:rPr>
                        <w:rFonts w:ascii="Calibri"/>
                        <w:b/>
                      </w:rPr>
                      <w:t>Consumer</w:t>
                    </w:r>
                    <w:r>
                      <w:rPr>
                        <w:rFonts w:ascii="Calibri"/>
                        <w:b/>
                        <w:spacing w:val="-4"/>
                      </w:rPr>
                      <w:t xml:space="preserve"> </w:t>
                    </w:r>
                    <w:r>
                      <w:rPr>
                        <w:rFonts w:ascii="Calibri"/>
                        <w:b/>
                      </w:rPr>
                      <w:t>Confidence</w:t>
                    </w:r>
                    <w:r>
                      <w:rPr>
                        <w:rFonts w:ascii="Calibri"/>
                        <w:b/>
                        <w:spacing w:val="-5"/>
                      </w:rPr>
                      <w:t xml:space="preserve"> </w:t>
                    </w:r>
                    <w:r>
                      <w:rPr>
                        <w:rFonts w:ascii="Calibri"/>
                        <w:b/>
                      </w:rPr>
                      <w:t>Report</w:t>
                    </w:r>
                    <w:r>
                      <w:rPr>
                        <w:rFonts w:ascii="Calibri"/>
                        <w:b/>
                        <w:spacing w:val="-5"/>
                      </w:rPr>
                      <w:t xml:space="preserve"> </w:t>
                    </w:r>
                    <w:r>
                      <w:rPr>
                        <w:rFonts w:ascii="Calibri"/>
                        <w:b/>
                      </w:rPr>
                      <w:t>-</w:t>
                    </w:r>
                    <w:r>
                      <w:rPr>
                        <w:rFonts w:ascii="Calibri"/>
                        <w:b/>
                        <w:spacing w:val="-2"/>
                      </w:rPr>
                      <w:t xml:space="preserve"> </w:t>
                    </w:r>
                    <w:r>
                      <w:rPr>
                        <w:rFonts w:ascii="Calibri"/>
                        <w:b/>
                      </w:rPr>
                      <w:t>ALAMO</w:t>
                    </w:r>
                    <w:r>
                      <w:rPr>
                        <w:rFonts w:ascii="Calibri"/>
                        <w:b/>
                        <w:spacing w:val="-4"/>
                      </w:rPr>
                      <w:t xml:space="preserve"> </w:t>
                    </w:r>
                    <w:r>
                      <w:rPr>
                        <w:rFonts w:ascii="Calibri"/>
                        <w:b/>
                      </w:rPr>
                      <w:t>SEWER</w:t>
                    </w:r>
                    <w:r>
                      <w:rPr>
                        <w:rFonts w:ascii="Calibri"/>
                        <w:b/>
                        <w:spacing w:val="-5"/>
                      </w:rPr>
                      <w:t xml:space="preserve"> </w:t>
                    </w:r>
                    <w:r>
                      <w:rPr>
                        <w:rFonts w:ascii="Calibri"/>
                        <w:b/>
                      </w:rPr>
                      <w:t>AND</w:t>
                    </w:r>
                    <w:r>
                      <w:rPr>
                        <w:rFonts w:ascii="Calibri"/>
                        <w:b/>
                        <w:spacing w:val="-5"/>
                      </w:rPr>
                      <w:t xml:space="preserve"> </w:t>
                    </w:r>
                    <w:r>
                      <w:rPr>
                        <w:rFonts w:ascii="Calibri"/>
                        <w:b/>
                      </w:rPr>
                      <w:t>WATER</w:t>
                    </w:r>
                    <w:r>
                      <w:rPr>
                        <w:rFonts w:ascii="Calibri"/>
                        <w:b/>
                        <w:spacing w:val="-5"/>
                      </w:rPr>
                      <w:t xml:space="preserve"> </w:t>
                    </w:r>
                    <w:r>
                      <w:rPr>
                        <w:rFonts w:ascii="Calibri"/>
                        <w:b/>
                      </w:rPr>
                      <w:t>GID</w:t>
                    </w:r>
                    <w:r>
                      <w:rPr>
                        <w:rFonts w:ascii="Calibri"/>
                        <w:b/>
                        <w:spacing w:val="-2"/>
                      </w:rPr>
                      <w:t xml:space="preserve"> </w:t>
                    </w:r>
                    <w:r>
                      <w:rPr>
                        <w:rFonts w:ascii="Calibri"/>
                        <w:b/>
                      </w:rPr>
                      <w:t>Public</w:t>
                    </w:r>
                    <w:r>
                      <w:rPr>
                        <w:rFonts w:ascii="Calibri"/>
                        <w:b/>
                        <w:spacing w:val="-4"/>
                      </w:rPr>
                      <w:t xml:space="preserve"> </w:t>
                    </w:r>
                    <w:r>
                      <w:rPr>
                        <w:rFonts w:ascii="Calibri"/>
                        <w:b/>
                      </w:rPr>
                      <w:t>Water</w:t>
                    </w:r>
                    <w:r>
                      <w:rPr>
                        <w:rFonts w:ascii="Calibri"/>
                        <w:b/>
                        <w:spacing w:val="-5"/>
                      </w:rPr>
                      <w:t xml:space="preserve"> </w:t>
                    </w:r>
                    <w:r>
                      <w:rPr>
                        <w:rFonts w:ascii="Calibri"/>
                        <w:b/>
                      </w:rPr>
                      <w:t>Supply</w:t>
                    </w:r>
                    <w:r>
                      <w:rPr>
                        <w:rFonts w:ascii="Calibri"/>
                        <w:b/>
                        <w:spacing w:val="-5"/>
                      </w:rPr>
                      <w:t xml:space="preserve"> </w:t>
                    </w:r>
                    <w:r>
                      <w:rPr>
                        <w:rFonts w:ascii="Calibri"/>
                        <w:b/>
                      </w:rPr>
                      <w:t>ID:</w:t>
                    </w:r>
                    <w:r>
                      <w:rPr>
                        <w:rFonts w:ascii="Calibri"/>
                        <w:b/>
                        <w:spacing w:val="-2"/>
                      </w:rPr>
                      <w:t xml:space="preserve"> NV0000005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65C" w:rsidRDefault="0059665C" w:rsidP="001A01B1">
      <w:r>
        <w:separator/>
      </w:r>
    </w:p>
  </w:footnote>
  <w:footnote w:type="continuationSeparator" w:id="0">
    <w:p w:rsidR="0059665C" w:rsidRDefault="0059665C" w:rsidP="001A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1B1" w:rsidRDefault="005C34CC">
    <w:pPr>
      <w:pStyle w:val="BodyText"/>
      <w:spacing w:line="14" w:lineRule="auto"/>
      <w:ind w:left="0"/>
    </w:pPr>
    <w:r>
      <w:rPr>
        <w:noProof/>
      </w:rPr>
      <mc:AlternateContent>
        <mc:Choice Requires="wps">
          <w:drawing>
            <wp:anchor distT="0" distB="0" distL="114300" distR="114300" simplePos="0" relativeHeight="487351808" behindDoc="1" locked="0" layoutInCell="1" allowOverlap="1">
              <wp:simplePos x="0" y="0"/>
              <wp:positionH relativeFrom="page">
                <wp:posOffset>5854700</wp:posOffset>
              </wp:positionH>
              <wp:positionV relativeFrom="page">
                <wp:posOffset>628015</wp:posOffset>
              </wp:positionV>
              <wp:extent cx="535940" cy="1651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B1" w:rsidRDefault="00EB44F4">
                          <w:pPr>
                            <w:spacing w:line="244" w:lineRule="exact"/>
                            <w:ind w:left="20"/>
                            <w:rPr>
                              <w:rFonts w:ascii="Calibri"/>
                            </w:rPr>
                          </w:pPr>
                          <w:r>
                            <w:rPr>
                              <w:rFonts w:ascii="Calibri"/>
                              <w:color w:val="7E7E7E"/>
                            </w:rPr>
                            <w:t>Page</w:t>
                          </w:r>
                          <w:r>
                            <w:rPr>
                              <w:rFonts w:ascii="Calibri"/>
                              <w:color w:val="7E7E7E"/>
                              <w:spacing w:val="-2"/>
                            </w:rPr>
                            <w:t xml:space="preserve"> </w:t>
                          </w:r>
                          <w:r>
                            <w:rPr>
                              <w:rFonts w:ascii="Calibri"/>
                            </w:rPr>
                            <w:t>|</w:t>
                          </w:r>
                          <w:r>
                            <w:rPr>
                              <w:rFonts w:ascii="Calibri"/>
                              <w:spacing w:val="-2"/>
                            </w:rPr>
                            <w:t xml:space="preserve"> </w:t>
                          </w:r>
                          <w:r w:rsidR="00456125">
                            <w:rPr>
                              <w:rFonts w:ascii="Calibri"/>
                              <w:spacing w:val="-10"/>
                            </w:rPr>
                            <w:fldChar w:fldCharType="begin"/>
                          </w:r>
                          <w:r>
                            <w:rPr>
                              <w:rFonts w:ascii="Calibri"/>
                              <w:spacing w:val="-10"/>
                            </w:rPr>
                            <w:instrText xml:space="preserve"> PAGE </w:instrText>
                          </w:r>
                          <w:r w:rsidR="00456125">
                            <w:rPr>
                              <w:rFonts w:ascii="Calibri"/>
                              <w:spacing w:val="-10"/>
                            </w:rPr>
                            <w:fldChar w:fldCharType="separate"/>
                          </w:r>
                          <w:r w:rsidR="00F80D1E">
                            <w:rPr>
                              <w:rFonts w:ascii="Calibri"/>
                              <w:noProof/>
                              <w:spacing w:val="-10"/>
                            </w:rPr>
                            <w:t>1</w:t>
                          </w:r>
                          <w:r w:rsidR="00456125">
                            <w:rPr>
                              <w:rFonts w:ascii="Calibri"/>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61pt;margin-top:49.45pt;width:42.2pt;height:13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6urAIAAKcFAAAOAAAAZHJzL2Uyb0RvYy54bWysVG1vmzAQ/j5p/8HydwqkkAZUUrUhTJO6&#10;F6nbD3BsE6yBzWwnpKv233c2JU1bTZq28cE62+fn7rl7uMurQ9eiPddGKFng+CzCiEuqmJDbAn/9&#10;UgULjIwlkpFWSV7ge27w1fLtm8uhz/lMNaplXCMAkSYf+gI31vZ5GBra8I6YM9VzCZe10h2xsNXb&#10;kGkyAHrXhrMomoeD0qzXinJj4LQcL/HS49c1p/ZTXRtuUVtgyM36Vft149ZweUnyrSZ9I+hjGuQv&#10;suiIkBD0CFUSS9BOi1dQnaBaGVXbM6q6UNW1oNxzADZx9ILNXUN67rlAcUx/LJP5f7D04/6zRoIV&#10;OMFIkg5axBQ1LnDsijP0Jgefux687OFGHaDJnqjpbxX9ZpBUq4bILb/WWg0NJwyS8y/Dk6cjjnEg&#10;m+GDYhCF7KzyQIdad65yUAsE6NCk+2Nj+MEiCofpeZolcEPhKp6nceQbF5J8etxrY99x1SFnFFhD&#10;3z042d8aCzTAdXJxsaSqRNv63rfy2QE4jicQGp66O5eEb+VDFmXrxXqRBMlsvg6SqCyD62qVBPMq&#10;vkjL83K1KuOfLm6c5I1gjEsXZpJVnPxZ2x4FPgriKCyjWsEcnEvJ6O1m1Wq0JyDryn+uWZD8iVv4&#10;PA1/DVxeUIpnSXQzy4JqvrgIkipJg+wiWgRRnN1k8yjJkrJ6TulWSP7vlNBQ4CydpaOWfsst8t9r&#10;biTvhIXB0YquwIujE8mdAteS+dZaItrRPimFS/+pFFCxqdFer06io1jtYXMAFCfijWL3oFytQFkg&#10;Qph2YDRK/8BogMlRYPN9RzTHqH0vQf1uzEyGnozNZBBJ4WmBLUajubLjONr1WmwbQB7/L6mu4Q+p&#10;hVfvUxaQutvANPAkHieXGzene+/1NF+XvwAAAP//AwBQSwMEFAAGAAgAAAAhAMXgjIvfAAAACwEA&#10;AA8AAABkcnMvZG93bnJldi54bWxMj8FOwzAQRO9I/QdrK3GjDlFVNSFOVSE4ISHScODoxNvEarwO&#10;sduGv2d7gtusdjTzptjNbhAXnIL1pOBxlYBAar2x1Cn4rF8ftiBC1GT04AkV/GCAXbm4K3Ru/JUq&#10;vBxiJziEQq4V9DGOuZSh7dHpsPIjEv+OfnI68jl10kz6yuFukGmSbKTTlrih1yM+99ieDmenYP9F&#10;1Yv9fm8+qmNl6zpL6G1zUup+Oe+fQESc458ZbviMDiUzNf5MJohBQZamvCWy2GYgbgauW4NoWKXr&#10;DGRZyP8byl8AAAD//wMAUEsBAi0AFAAGAAgAAAAhALaDOJL+AAAA4QEAABMAAAAAAAAAAAAAAAAA&#10;AAAAAFtDb250ZW50X1R5cGVzXS54bWxQSwECLQAUAAYACAAAACEAOP0h/9YAAACUAQAACwAAAAAA&#10;AAAAAAAAAAAvAQAAX3JlbHMvLnJlbHNQSwECLQAUAAYACAAAACEAfH4OrqwCAACnBQAADgAAAAAA&#10;AAAAAAAAAAAuAgAAZHJzL2Uyb0RvYy54bWxQSwECLQAUAAYACAAAACEAxeCMi98AAAALAQAADwAA&#10;AAAAAAAAAAAAAAAGBQAAZHJzL2Rvd25yZXYueG1sUEsFBgAAAAAEAAQA8wAAABIGAAAAAA==&#10;" filled="f" stroked="f">
              <v:textbox inset="0,0,0,0">
                <w:txbxContent>
                  <w:p w:rsidR="001A01B1" w:rsidRDefault="00EB44F4">
                    <w:pPr>
                      <w:spacing w:line="244" w:lineRule="exact"/>
                      <w:ind w:left="20"/>
                      <w:rPr>
                        <w:rFonts w:ascii="Calibri"/>
                      </w:rPr>
                    </w:pPr>
                    <w:r>
                      <w:rPr>
                        <w:rFonts w:ascii="Calibri"/>
                        <w:color w:val="7E7E7E"/>
                      </w:rPr>
                      <w:t>Page</w:t>
                    </w:r>
                    <w:r>
                      <w:rPr>
                        <w:rFonts w:ascii="Calibri"/>
                        <w:color w:val="7E7E7E"/>
                        <w:spacing w:val="-2"/>
                      </w:rPr>
                      <w:t xml:space="preserve"> </w:t>
                    </w:r>
                    <w:r>
                      <w:rPr>
                        <w:rFonts w:ascii="Calibri"/>
                      </w:rPr>
                      <w:t>|</w:t>
                    </w:r>
                    <w:r>
                      <w:rPr>
                        <w:rFonts w:ascii="Calibri"/>
                        <w:spacing w:val="-2"/>
                      </w:rPr>
                      <w:t xml:space="preserve"> </w:t>
                    </w:r>
                    <w:r w:rsidR="00456125">
                      <w:rPr>
                        <w:rFonts w:ascii="Calibri"/>
                        <w:spacing w:val="-10"/>
                      </w:rPr>
                      <w:fldChar w:fldCharType="begin"/>
                    </w:r>
                    <w:r>
                      <w:rPr>
                        <w:rFonts w:ascii="Calibri"/>
                        <w:spacing w:val="-10"/>
                      </w:rPr>
                      <w:instrText xml:space="preserve"> PAGE </w:instrText>
                    </w:r>
                    <w:r w:rsidR="00456125">
                      <w:rPr>
                        <w:rFonts w:ascii="Calibri"/>
                        <w:spacing w:val="-10"/>
                      </w:rPr>
                      <w:fldChar w:fldCharType="separate"/>
                    </w:r>
                    <w:r w:rsidR="00F80D1E">
                      <w:rPr>
                        <w:rFonts w:ascii="Calibri"/>
                        <w:noProof/>
                        <w:spacing w:val="-10"/>
                      </w:rPr>
                      <w:t>1</w:t>
                    </w:r>
                    <w:r w:rsidR="00456125">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1B1" w:rsidRDefault="005C34CC">
    <w:pPr>
      <w:pStyle w:val="BodyText"/>
      <w:spacing w:line="14" w:lineRule="auto"/>
      <w:ind w:left="0"/>
    </w:pPr>
    <w:r>
      <w:rPr>
        <w:noProof/>
      </w:rPr>
      <mc:AlternateContent>
        <mc:Choice Requires="wps">
          <w:drawing>
            <wp:anchor distT="0" distB="0" distL="114300" distR="114300" simplePos="0" relativeHeight="487352320" behindDoc="1" locked="0" layoutInCell="1" allowOverlap="1">
              <wp:simplePos x="0" y="0"/>
              <wp:positionH relativeFrom="page">
                <wp:posOffset>5854700</wp:posOffset>
              </wp:positionH>
              <wp:positionV relativeFrom="page">
                <wp:posOffset>628015</wp:posOffset>
              </wp:positionV>
              <wp:extent cx="535940" cy="16510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B1" w:rsidRDefault="00EB44F4">
                          <w:pPr>
                            <w:spacing w:line="244" w:lineRule="exact"/>
                            <w:ind w:left="20"/>
                            <w:rPr>
                              <w:rFonts w:ascii="Calibri"/>
                            </w:rPr>
                          </w:pPr>
                          <w:r>
                            <w:rPr>
                              <w:rFonts w:ascii="Calibri"/>
                              <w:color w:val="7E7E7E"/>
                            </w:rPr>
                            <w:t>Page</w:t>
                          </w:r>
                          <w:r>
                            <w:rPr>
                              <w:rFonts w:ascii="Calibri"/>
                              <w:color w:val="7E7E7E"/>
                              <w:spacing w:val="-2"/>
                            </w:rPr>
                            <w:t xml:space="preserve"> </w:t>
                          </w:r>
                          <w:r>
                            <w:rPr>
                              <w:rFonts w:ascii="Calibri"/>
                            </w:rPr>
                            <w:t>|</w:t>
                          </w:r>
                          <w:r>
                            <w:rPr>
                              <w:rFonts w:ascii="Calibri"/>
                              <w:spacing w:val="-2"/>
                            </w:rPr>
                            <w:t xml:space="preserve"> </w:t>
                          </w:r>
                          <w:r w:rsidR="00456125">
                            <w:rPr>
                              <w:rFonts w:ascii="Calibri"/>
                              <w:spacing w:val="-10"/>
                            </w:rPr>
                            <w:fldChar w:fldCharType="begin"/>
                          </w:r>
                          <w:r>
                            <w:rPr>
                              <w:rFonts w:ascii="Calibri"/>
                              <w:spacing w:val="-10"/>
                            </w:rPr>
                            <w:instrText xml:space="preserve"> PAGE </w:instrText>
                          </w:r>
                          <w:r w:rsidR="00456125">
                            <w:rPr>
                              <w:rFonts w:ascii="Calibri"/>
                              <w:spacing w:val="-10"/>
                            </w:rPr>
                            <w:fldChar w:fldCharType="separate"/>
                          </w:r>
                          <w:r w:rsidR="00F80D1E">
                            <w:rPr>
                              <w:rFonts w:ascii="Calibri"/>
                              <w:noProof/>
                              <w:spacing w:val="-10"/>
                            </w:rPr>
                            <w:t>4</w:t>
                          </w:r>
                          <w:r w:rsidR="00456125">
                            <w:rPr>
                              <w:rFonts w:ascii="Calibri"/>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7" type="#_x0000_t202" style="position:absolute;margin-left:461pt;margin-top:49.45pt;width:42.2pt;height:13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1KZsQIAAK4FAAAOAAAAZHJzL2Uyb0RvYy54bWysVG1vmzAQ/j5p/8HydwqkkARUUrUhTJO6&#10;F6nbD3CMCdbAZrYT6Kb9951NSJr2y7SND9Zhn5+75+7x3dwObYMOTGkuRYbDqwAjJqgsudhl+OuX&#10;wltipA0RJWmkYBl+Yhrfrt6+uem7lM1kLZuSKQQgQqd9l+HamC71fU1r1hJ9JTsm4LCSqiUGftXO&#10;LxXpAb1t/FkQzP1eqrJTkjKtYTcfD/HK4VcVo+ZTVWlmUJNhyM24Vbl1a1d/dUPSnSJdzekxDfIX&#10;WbSECwh6gsqJIWiv+CuollMltazMFZWtL6uKU+Y4AJsweMHmsSYdc1ygOLo7lUn/P1j68fBZIV5m&#10;+BojQVpoUSmptoEXtjh9p1PweezAywz3coAmO6K6e5D0m0ZCrmsiduxOKdnXjJSQXGhv+s+ujjja&#10;gmz7D7KEKGRvpAMaKtXaykEtEKBDk55OjWGDQRQ24+s4ieCEwlE4j8PANc4n6XS5U9q8Y7JF1siw&#10;gr47cHJ40MYmQ9LJxcYSsuBN43rfiIsNcBx3IDRctWc2CdfKn0mQbJabZeRFs/nGi4I89+6KdeTN&#10;i3AR59f5ep2Hv2zcMEprXpZM2DCTrMLoz9p2FPgoiJOwtGx4aeFsSlrttutGoQMBWRfucyWHk7Ob&#10;f5mGKwJweUEpnEXB/Szxivly4UVFFHvJIlh6QZjcJ/MgSqK8uKT0wAX7d0qoz3ASz+JRS+ekX3AL&#10;3PeaG0lbbmBwNLzN8PLkRFKrwI0oXWsN4c1oPyuFTf9cCmj31GinVyvRUaxm2A7uXTgxWy1vZfkE&#10;AlYSBAZahKEHRi3VD4x6GCAZ1t/3RDGMmvcCHoGdNpOhJmM7GURQuJphg9Fors04lfad4rsakMdn&#10;JuQdPJSKOxGfszg+LxgKjstxgNmp8/zfeZ3H7Oo3AAAA//8DAFBLAwQUAAYACAAAACEAxeCMi98A&#10;AAALAQAADwAAAGRycy9kb3ducmV2LnhtbEyPwU7DMBBE70j9B2srcaMOUVU1IU5VITghIdJw4OjE&#10;28RqvA6x24a/Z3uC26x2NPOm2M1uEBecgvWk4HGVgEBqvbHUKfisXx+2IELUZPTgCRX8YIBdubgr&#10;dG78lSq8HGInOIRCrhX0MY65lKHt0emw8iMS/45+cjryOXXSTPrK4W6QaZJspNOWuKHXIz732J4O&#10;Z6dg/0XVi/1+bz6qY2XrOkvobXNS6n45759ARJzjnxlu+IwOJTM1/kwmiEFBlqa8JbLYZiBuBq5b&#10;g2hYpesMZFnI/xvKXwAAAP//AwBQSwECLQAUAAYACAAAACEAtoM4kv4AAADhAQAAEwAAAAAAAAAA&#10;AAAAAAAAAAAAW0NvbnRlbnRfVHlwZXNdLnhtbFBLAQItABQABgAIAAAAIQA4/SH/1gAAAJQBAAAL&#10;AAAAAAAAAAAAAAAAAC8BAABfcmVscy8ucmVsc1BLAQItABQABgAIAAAAIQB271KZsQIAAK4FAAAO&#10;AAAAAAAAAAAAAAAAAC4CAABkcnMvZTJvRG9jLnhtbFBLAQItABQABgAIAAAAIQDF4IyL3wAAAAsB&#10;AAAPAAAAAAAAAAAAAAAAAAsFAABkcnMvZG93bnJldi54bWxQSwUGAAAAAAQABADzAAAAFwYAAAAA&#10;" filled="f" stroked="f">
              <v:textbox inset="0,0,0,0">
                <w:txbxContent>
                  <w:p w:rsidR="001A01B1" w:rsidRDefault="00EB44F4">
                    <w:pPr>
                      <w:spacing w:line="244" w:lineRule="exact"/>
                      <w:ind w:left="20"/>
                      <w:rPr>
                        <w:rFonts w:ascii="Calibri"/>
                      </w:rPr>
                    </w:pPr>
                    <w:r>
                      <w:rPr>
                        <w:rFonts w:ascii="Calibri"/>
                        <w:color w:val="7E7E7E"/>
                      </w:rPr>
                      <w:t>Page</w:t>
                    </w:r>
                    <w:r>
                      <w:rPr>
                        <w:rFonts w:ascii="Calibri"/>
                        <w:color w:val="7E7E7E"/>
                        <w:spacing w:val="-2"/>
                      </w:rPr>
                      <w:t xml:space="preserve"> </w:t>
                    </w:r>
                    <w:r>
                      <w:rPr>
                        <w:rFonts w:ascii="Calibri"/>
                      </w:rPr>
                      <w:t>|</w:t>
                    </w:r>
                    <w:r>
                      <w:rPr>
                        <w:rFonts w:ascii="Calibri"/>
                        <w:spacing w:val="-2"/>
                      </w:rPr>
                      <w:t xml:space="preserve"> </w:t>
                    </w:r>
                    <w:r w:rsidR="00456125">
                      <w:rPr>
                        <w:rFonts w:ascii="Calibri"/>
                        <w:spacing w:val="-10"/>
                      </w:rPr>
                      <w:fldChar w:fldCharType="begin"/>
                    </w:r>
                    <w:r>
                      <w:rPr>
                        <w:rFonts w:ascii="Calibri"/>
                        <w:spacing w:val="-10"/>
                      </w:rPr>
                      <w:instrText xml:space="preserve"> PAGE </w:instrText>
                    </w:r>
                    <w:r w:rsidR="00456125">
                      <w:rPr>
                        <w:rFonts w:ascii="Calibri"/>
                        <w:spacing w:val="-10"/>
                      </w:rPr>
                      <w:fldChar w:fldCharType="separate"/>
                    </w:r>
                    <w:r w:rsidR="00F80D1E">
                      <w:rPr>
                        <w:rFonts w:ascii="Calibri"/>
                        <w:noProof/>
                        <w:spacing w:val="-10"/>
                      </w:rPr>
                      <w:t>4</w:t>
                    </w:r>
                    <w:r w:rsidR="00456125">
                      <w:rPr>
                        <w:rFonts w:ascii="Calibri"/>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B1"/>
    <w:rsid w:val="001A01B1"/>
    <w:rsid w:val="00456125"/>
    <w:rsid w:val="0059665C"/>
    <w:rsid w:val="005C34CC"/>
    <w:rsid w:val="005E7801"/>
    <w:rsid w:val="008C041A"/>
    <w:rsid w:val="00AB2364"/>
    <w:rsid w:val="00BA7605"/>
    <w:rsid w:val="00EB44F4"/>
    <w:rsid w:val="00F8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7F643A-7348-4BB5-A334-E4D03329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A01B1"/>
    <w:rPr>
      <w:rFonts w:ascii="Times New Roman" w:eastAsia="Times New Roman" w:hAnsi="Times New Roman" w:cs="Times New Roman"/>
    </w:rPr>
  </w:style>
  <w:style w:type="paragraph" w:styleId="Heading1">
    <w:name w:val="heading 1"/>
    <w:basedOn w:val="Normal"/>
    <w:uiPriority w:val="1"/>
    <w:qFormat/>
    <w:rsid w:val="001A01B1"/>
    <w:pPr>
      <w:outlineLvl w:val="0"/>
    </w:pPr>
    <w:rPr>
      <w:rFonts w:ascii="Calibri" w:eastAsia="Calibri" w:hAnsi="Calibri" w:cs="Calibri"/>
    </w:rPr>
  </w:style>
  <w:style w:type="paragraph" w:styleId="Heading2">
    <w:name w:val="heading 2"/>
    <w:basedOn w:val="Normal"/>
    <w:uiPriority w:val="1"/>
    <w:qFormat/>
    <w:rsid w:val="001A01B1"/>
    <w:pP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A01B1"/>
    <w:pPr>
      <w:ind w:left="40"/>
    </w:pPr>
    <w:rPr>
      <w:sz w:val="20"/>
      <w:szCs w:val="20"/>
    </w:rPr>
  </w:style>
  <w:style w:type="paragraph" w:styleId="ListParagraph">
    <w:name w:val="List Paragraph"/>
    <w:basedOn w:val="Normal"/>
    <w:uiPriority w:val="1"/>
    <w:qFormat/>
    <w:rsid w:val="001A01B1"/>
  </w:style>
  <w:style w:type="paragraph" w:customStyle="1" w:styleId="TableParagraph">
    <w:name w:val="Table Paragraph"/>
    <w:basedOn w:val="Normal"/>
    <w:uiPriority w:val="1"/>
    <w:qFormat/>
    <w:rsid w:val="001A01B1"/>
    <w:pPr>
      <w:spacing w:before="30"/>
      <w:ind w:left="9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NV_MainTemplate</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NV_MainTemplate</dc:title>
  <dc:creator>Owner</dc:creator>
  <cp:lastModifiedBy>17023</cp:lastModifiedBy>
  <cp:revision>2</cp:revision>
  <dcterms:created xsi:type="dcterms:W3CDTF">2025-10-09T18:09:00Z</dcterms:created>
  <dcterms:modified xsi:type="dcterms:W3CDTF">2025-10-09T18:09:00Z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Reporting Services 13.0.0.0</vt:lpwstr>
  </property>
  <property fmtid="{D5CDD505-2E9C-101B-9397-08002B2CF9AE}" pid="4" name="Producer">
    <vt:lpwstr>Microsoft Reporting Services PDF Rendering Extension 13.0.0.0</vt:lpwstr>
  </property>
  <property fmtid="{D5CDD505-2E9C-101B-9397-08002B2CF9AE}" pid="5" name="LastSaved">
    <vt:filetime>2025-09-12T00:00:00Z</vt:filetime>
  </property>
</Properties>
</file>